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E3F" w:rsidRDefault="00563E3F" w:rsidP="00563E3F">
      <w:pPr>
        <w:pStyle w:val="Title"/>
      </w:pPr>
      <w:r>
        <w:t>STOKES FAMILY HEALTH CENTER</w:t>
      </w:r>
    </w:p>
    <w:p w:rsidR="00563E3F" w:rsidRDefault="00563E3F" w:rsidP="00563E3F">
      <w:pPr>
        <w:pStyle w:val="Heading1"/>
        <w:rPr>
          <w:b/>
        </w:rPr>
      </w:pPr>
      <w:r>
        <w:rPr>
          <w:b/>
        </w:rPr>
        <w:t>POSITION ANNOUNCEMENT</w:t>
      </w:r>
    </w:p>
    <w:p w:rsidR="00563E3F" w:rsidRPr="00A808A9" w:rsidRDefault="00CC646A" w:rsidP="00563E3F">
      <w:pPr>
        <w:jc w:val="center"/>
        <w:rPr>
          <w:sz w:val="24"/>
        </w:rPr>
      </w:pPr>
      <w:r>
        <w:rPr>
          <w:sz w:val="24"/>
        </w:rPr>
        <w:t>March 22</w:t>
      </w:r>
      <w:bookmarkStart w:id="0" w:name="_GoBack"/>
      <w:bookmarkEnd w:id="0"/>
      <w:r w:rsidR="00475CD2">
        <w:rPr>
          <w:sz w:val="24"/>
        </w:rPr>
        <w:t>, 2021</w:t>
      </w:r>
    </w:p>
    <w:p w:rsidR="00563E3F" w:rsidRDefault="00563E3F" w:rsidP="00563E3F">
      <w:pPr>
        <w:rPr>
          <w:sz w:val="24"/>
        </w:rPr>
      </w:pPr>
    </w:p>
    <w:p w:rsidR="00563E3F" w:rsidRDefault="00563E3F" w:rsidP="00563E3F">
      <w:pPr>
        <w:rPr>
          <w:sz w:val="24"/>
        </w:rPr>
      </w:pPr>
      <w:r>
        <w:rPr>
          <w:b/>
          <w:sz w:val="24"/>
        </w:rPr>
        <w:t>POSITION TITLE:</w:t>
      </w:r>
      <w:r>
        <w:rPr>
          <w:b/>
          <w:sz w:val="24"/>
        </w:rPr>
        <w:tab/>
      </w:r>
      <w:r>
        <w:rPr>
          <w:b/>
          <w:sz w:val="24"/>
        </w:rPr>
        <w:tab/>
      </w:r>
      <w:r>
        <w:rPr>
          <w:sz w:val="24"/>
        </w:rPr>
        <w:t xml:space="preserve">ENVIRONMENTAL HEALTH SPECIALIST </w:t>
      </w:r>
    </w:p>
    <w:p w:rsidR="00563E3F" w:rsidRDefault="00563E3F" w:rsidP="00563E3F">
      <w:pPr>
        <w:rPr>
          <w:sz w:val="24"/>
        </w:rPr>
      </w:pPr>
    </w:p>
    <w:p w:rsidR="00563E3F" w:rsidRDefault="00563E3F" w:rsidP="00563E3F">
      <w:pPr>
        <w:rPr>
          <w:sz w:val="24"/>
        </w:rPr>
      </w:pPr>
      <w:r>
        <w:rPr>
          <w:b/>
          <w:sz w:val="24"/>
        </w:rPr>
        <w:t>LOCATION:</w:t>
      </w:r>
      <w:r>
        <w:rPr>
          <w:sz w:val="24"/>
        </w:rPr>
        <w:tab/>
      </w:r>
      <w:r>
        <w:rPr>
          <w:sz w:val="24"/>
        </w:rPr>
        <w:tab/>
      </w:r>
      <w:r>
        <w:rPr>
          <w:sz w:val="24"/>
        </w:rPr>
        <w:tab/>
        <w:t>Stokes County Health Department, Danbury, N.C.</w:t>
      </w:r>
    </w:p>
    <w:p w:rsidR="00563E3F" w:rsidRDefault="00563E3F" w:rsidP="00563E3F">
      <w:pPr>
        <w:rPr>
          <w:sz w:val="24"/>
        </w:rPr>
      </w:pPr>
    </w:p>
    <w:p w:rsidR="00563E3F" w:rsidRPr="002C0016" w:rsidRDefault="00563E3F" w:rsidP="00563E3F">
      <w:pPr>
        <w:rPr>
          <w:sz w:val="22"/>
          <w:szCs w:val="22"/>
        </w:rPr>
      </w:pPr>
      <w:r>
        <w:rPr>
          <w:b/>
          <w:sz w:val="24"/>
        </w:rPr>
        <w:t>STARTING SALARY:</w:t>
      </w:r>
      <w:r w:rsidR="000C6239">
        <w:rPr>
          <w:sz w:val="24"/>
        </w:rPr>
        <w:tab/>
        <w:t>$45,232.20</w:t>
      </w:r>
      <w:r>
        <w:rPr>
          <w:sz w:val="24"/>
        </w:rPr>
        <w:t xml:space="preserve"> (Annually) – commensurate with experience</w:t>
      </w:r>
    </w:p>
    <w:p w:rsidR="00563E3F" w:rsidRDefault="00563E3F" w:rsidP="00563E3F">
      <w:pPr>
        <w:rPr>
          <w:sz w:val="24"/>
        </w:rPr>
      </w:pPr>
    </w:p>
    <w:p w:rsidR="00563E3F" w:rsidRDefault="00563E3F" w:rsidP="00563E3F">
      <w:pPr>
        <w:rPr>
          <w:sz w:val="24"/>
        </w:rPr>
      </w:pPr>
      <w:r>
        <w:rPr>
          <w:b/>
          <w:sz w:val="24"/>
        </w:rPr>
        <w:t>CLOSING DATE:</w:t>
      </w:r>
      <w:r>
        <w:rPr>
          <w:sz w:val="24"/>
        </w:rPr>
        <w:tab/>
      </w:r>
      <w:r>
        <w:rPr>
          <w:sz w:val="24"/>
        </w:rPr>
        <w:tab/>
        <w:t>Open until filled</w:t>
      </w:r>
    </w:p>
    <w:p w:rsidR="00563E3F" w:rsidRDefault="00563E3F" w:rsidP="00563E3F">
      <w:pPr>
        <w:rPr>
          <w:sz w:val="24"/>
        </w:rPr>
      </w:pPr>
    </w:p>
    <w:p w:rsidR="00563E3F" w:rsidRDefault="00563E3F" w:rsidP="00563E3F">
      <w:pPr>
        <w:ind w:left="2880" w:hanging="2880"/>
        <w:rPr>
          <w:bCs/>
          <w:sz w:val="24"/>
        </w:rPr>
      </w:pPr>
      <w:r>
        <w:rPr>
          <w:b/>
          <w:sz w:val="24"/>
        </w:rPr>
        <w:t>DESCRIPTION:</w:t>
      </w:r>
      <w:r>
        <w:rPr>
          <w:b/>
          <w:sz w:val="24"/>
        </w:rPr>
        <w:tab/>
      </w:r>
      <w:r>
        <w:rPr>
          <w:bCs/>
          <w:sz w:val="24"/>
        </w:rPr>
        <w:t xml:space="preserve">Duties will include promotion of public health through education, surveillance, consultation, inspection and enforcement of state environmental health laws and local regulations.      </w:t>
      </w:r>
    </w:p>
    <w:p w:rsidR="00563E3F" w:rsidRDefault="00563E3F" w:rsidP="00563E3F">
      <w:pPr>
        <w:ind w:left="2880" w:hanging="2880"/>
        <w:rPr>
          <w:sz w:val="24"/>
        </w:rPr>
      </w:pPr>
    </w:p>
    <w:p w:rsidR="00563E3F" w:rsidRDefault="00563E3F" w:rsidP="00563E3F">
      <w:pPr>
        <w:rPr>
          <w:b/>
          <w:sz w:val="24"/>
        </w:rPr>
      </w:pPr>
      <w:r>
        <w:rPr>
          <w:b/>
          <w:sz w:val="24"/>
        </w:rPr>
        <w:t xml:space="preserve">REQUIRED </w:t>
      </w:r>
    </w:p>
    <w:p w:rsidR="00563E3F" w:rsidRDefault="00563E3F" w:rsidP="00563E3F">
      <w:pPr>
        <w:ind w:left="2880" w:hanging="2880"/>
        <w:rPr>
          <w:sz w:val="24"/>
        </w:rPr>
      </w:pPr>
      <w:r>
        <w:rPr>
          <w:b/>
          <w:sz w:val="24"/>
        </w:rPr>
        <w:t>QUALIFICATIONS:</w:t>
      </w:r>
      <w:r>
        <w:rPr>
          <w:sz w:val="24"/>
        </w:rPr>
        <w:tab/>
        <w:t>Registered Sanitarian with experience in Environmental Health.  Onsite wastewater, onsite well, and food &amp; lodging inspection experience preferred.  Intern candidates may be considered.  Graduation from a four-year university or college with 30 hours of physical or biological sciences necessary for registration as a Sanitarian Intern.  Valid Driver’s License.</w:t>
      </w:r>
    </w:p>
    <w:p w:rsidR="00563E3F" w:rsidRDefault="00563E3F" w:rsidP="00563E3F">
      <w:pPr>
        <w:rPr>
          <w:sz w:val="24"/>
        </w:rPr>
      </w:pPr>
    </w:p>
    <w:p w:rsidR="00563E3F" w:rsidRDefault="00563E3F" w:rsidP="00563E3F">
      <w:pPr>
        <w:rPr>
          <w:b/>
          <w:sz w:val="24"/>
        </w:rPr>
      </w:pPr>
      <w:r>
        <w:rPr>
          <w:b/>
          <w:sz w:val="24"/>
        </w:rPr>
        <w:t xml:space="preserve">APPLICATION </w:t>
      </w:r>
    </w:p>
    <w:p w:rsidR="00563E3F" w:rsidRDefault="00563E3F" w:rsidP="00563E3F">
      <w:pPr>
        <w:ind w:left="2880" w:hanging="2880"/>
        <w:rPr>
          <w:sz w:val="24"/>
        </w:rPr>
      </w:pPr>
      <w:r>
        <w:rPr>
          <w:b/>
          <w:sz w:val="24"/>
        </w:rPr>
        <w:t>PROCESS:</w:t>
      </w:r>
      <w:r>
        <w:rPr>
          <w:sz w:val="24"/>
        </w:rPr>
        <w:tab/>
        <w:t>A state application (PD-107) must be submitted to:</w:t>
      </w:r>
    </w:p>
    <w:p w:rsidR="00563E3F" w:rsidRDefault="00563E3F" w:rsidP="00563E3F">
      <w:pPr>
        <w:rPr>
          <w:sz w:val="24"/>
        </w:rPr>
      </w:pPr>
    </w:p>
    <w:p w:rsidR="00563E3F" w:rsidRDefault="00563E3F" w:rsidP="00563E3F">
      <w:pPr>
        <w:rPr>
          <w:sz w:val="24"/>
        </w:rPr>
      </w:pPr>
      <w:r>
        <w:rPr>
          <w:sz w:val="24"/>
        </w:rPr>
        <w:tab/>
      </w:r>
      <w:r>
        <w:rPr>
          <w:sz w:val="24"/>
        </w:rPr>
        <w:tab/>
      </w:r>
      <w:r>
        <w:rPr>
          <w:sz w:val="24"/>
        </w:rPr>
        <w:tab/>
      </w:r>
      <w:r>
        <w:rPr>
          <w:sz w:val="24"/>
        </w:rPr>
        <w:tab/>
      </w:r>
      <w:r>
        <w:rPr>
          <w:sz w:val="24"/>
        </w:rPr>
        <w:tab/>
        <w:t>Hayley Shelton, Administrative Officer</w:t>
      </w:r>
    </w:p>
    <w:p w:rsidR="00563E3F" w:rsidRDefault="00563E3F" w:rsidP="00563E3F">
      <w:pPr>
        <w:rPr>
          <w:sz w:val="24"/>
        </w:rPr>
      </w:pPr>
      <w:r>
        <w:rPr>
          <w:sz w:val="24"/>
        </w:rPr>
        <w:tab/>
      </w:r>
      <w:r>
        <w:rPr>
          <w:sz w:val="24"/>
        </w:rPr>
        <w:tab/>
      </w:r>
      <w:r>
        <w:rPr>
          <w:sz w:val="24"/>
        </w:rPr>
        <w:tab/>
      </w:r>
      <w:r>
        <w:rPr>
          <w:sz w:val="24"/>
        </w:rPr>
        <w:tab/>
      </w:r>
      <w:r>
        <w:rPr>
          <w:sz w:val="24"/>
        </w:rPr>
        <w:tab/>
        <w:t>Stokes County Health Department</w:t>
      </w:r>
    </w:p>
    <w:p w:rsidR="00563E3F" w:rsidRDefault="00563E3F" w:rsidP="00563E3F">
      <w:pPr>
        <w:rPr>
          <w:sz w:val="24"/>
        </w:rPr>
      </w:pPr>
      <w:r>
        <w:rPr>
          <w:sz w:val="24"/>
        </w:rPr>
        <w:tab/>
      </w:r>
      <w:r>
        <w:rPr>
          <w:sz w:val="24"/>
        </w:rPr>
        <w:tab/>
      </w:r>
      <w:r>
        <w:rPr>
          <w:sz w:val="24"/>
        </w:rPr>
        <w:tab/>
      </w:r>
      <w:r>
        <w:rPr>
          <w:sz w:val="24"/>
        </w:rPr>
        <w:tab/>
      </w:r>
      <w:r>
        <w:rPr>
          <w:sz w:val="24"/>
        </w:rPr>
        <w:tab/>
        <w:t>P.O. Box 187</w:t>
      </w:r>
    </w:p>
    <w:p w:rsidR="00563E3F" w:rsidRDefault="00563E3F" w:rsidP="00563E3F">
      <w:pPr>
        <w:rPr>
          <w:sz w:val="24"/>
        </w:rPr>
      </w:pPr>
      <w:r>
        <w:rPr>
          <w:sz w:val="24"/>
        </w:rPr>
        <w:tab/>
      </w:r>
      <w:r>
        <w:rPr>
          <w:sz w:val="24"/>
        </w:rPr>
        <w:tab/>
      </w:r>
      <w:r>
        <w:rPr>
          <w:sz w:val="24"/>
        </w:rPr>
        <w:tab/>
      </w:r>
      <w:r>
        <w:rPr>
          <w:sz w:val="24"/>
        </w:rPr>
        <w:tab/>
      </w:r>
      <w:r>
        <w:rPr>
          <w:sz w:val="24"/>
        </w:rPr>
        <w:tab/>
        <w:t>Danbury, NC  27016</w:t>
      </w:r>
    </w:p>
    <w:p w:rsidR="00563E3F" w:rsidRDefault="00563E3F" w:rsidP="00563E3F">
      <w:pPr>
        <w:rPr>
          <w:sz w:val="24"/>
        </w:rPr>
      </w:pPr>
    </w:p>
    <w:p w:rsidR="00563E3F" w:rsidRDefault="00563E3F" w:rsidP="00563E3F">
      <w:pPr>
        <w:ind w:left="2880" w:hanging="2880"/>
        <w:rPr>
          <w:sz w:val="24"/>
        </w:rPr>
      </w:pPr>
      <w:r>
        <w:rPr>
          <w:b/>
          <w:sz w:val="24"/>
        </w:rPr>
        <w:t>SELECTION PROCESS:</w:t>
      </w:r>
      <w:r>
        <w:rPr>
          <w:sz w:val="24"/>
        </w:rPr>
        <w:tab/>
        <w:t>Applications will be reviewed and only those with outstanding qualifications will be interviewed.  Reference checks will be conducted on the top candidates.  Selection will be made only of those interviewed.  Pre-employment physical and drug screen required.</w:t>
      </w:r>
    </w:p>
    <w:p w:rsidR="00563E3F" w:rsidRDefault="00563E3F" w:rsidP="00563E3F">
      <w:pPr>
        <w:ind w:left="2880" w:hanging="2880"/>
      </w:pPr>
    </w:p>
    <w:p w:rsidR="00563E3F" w:rsidRDefault="00563E3F" w:rsidP="00563E3F">
      <w:pPr>
        <w:rPr>
          <w:rFonts w:cs="Arial"/>
        </w:rPr>
      </w:pPr>
      <w:r w:rsidRPr="000D4D6C">
        <w:rPr>
          <w:rFonts w:eastAsia="+mn-ea"/>
          <w:b/>
          <w:bCs/>
        </w:rPr>
        <w:t xml:space="preserve">Special </w:t>
      </w:r>
      <w:proofErr w:type="gramStart"/>
      <w:r w:rsidRPr="000D4D6C">
        <w:rPr>
          <w:rFonts w:eastAsia="+mn-ea"/>
          <w:b/>
          <w:bCs/>
        </w:rPr>
        <w:t>Notification :</w:t>
      </w:r>
      <w:proofErr w:type="gramEnd"/>
      <w:r w:rsidRPr="000D4D6C">
        <w:rPr>
          <w:rFonts w:eastAsia="+mn-ea"/>
        </w:rPr>
        <w:t xml:space="preserve"> Effective November 9, 2009,  Applicants who are requested to interview for a county position shall be required to submit a certified copy of a criminal record check from all counties in which they have lived for the previous five years.  Criminal record check shall be submitted two business days prior to the scheduled interview date or before any offer of employment.  A criminal record check can be obtained from the County Clerk of Court's Office in each county in which you resided in during the previous five years.  </w:t>
      </w:r>
    </w:p>
    <w:p w:rsidR="00BF1216" w:rsidRDefault="00BF1216"/>
    <w:sectPr w:rsidR="00BF1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3F"/>
    <w:rsid w:val="000C6239"/>
    <w:rsid w:val="003E1C41"/>
    <w:rsid w:val="00475CD2"/>
    <w:rsid w:val="00563E3F"/>
    <w:rsid w:val="00BF1216"/>
    <w:rsid w:val="00CC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4EA5"/>
  <w15:chartTrackingRefBased/>
  <w15:docId w15:val="{38E95C70-1B56-47F1-A83C-EFABEA6B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E3F"/>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563E3F"/>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3E3F"/>
    <w:rPr>
      <w:rFonts w:ascii="Arial" w:eastAsia="Times New Roman" w:hAnsi="Arial" w:cs="Times New Roman"/>
      <w:sz w:val="24"/>
      <w:szCs w:val="20"/>
    </w:rPr>
  </w:style>
  <w:style w:type="paragraph" w:styleId="Title">
    <w:name w:val="Title"/>
    <w:basedOn w:val="Normal"/>
    <w:link w:val="TitleChar"/>
    <w:qFormat/>
    <w:rsid w:val="00563E3F"/>
    <w:pPr>
      <w:jc w:val="center"/>
    </w:pPr>
    <w:rPr>
      <w:b/>
      <w:sz w:val="24"/>
    </w:rPr>
  </w:style>
  <w:style w:type="character" w:customStyle="1" w:styleId="TitleChar">
    <w:name w:val="Title Char"/>
    <w:basedOn w:val="DefaultParagraphFont"/>
    <w:link w:val="Title"/>
    <w:rsid w:val="00563E3F"/>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Shelton</dc:creator>
  <cp:keywords/>
  <dc:description/>
  <cp:lastModifiedBy>Hayley Shelton</cp:lastModifiedBy>
  <cp:revision>5</cp:revision>
  <dcterms:created xsi:type="dcterms:W3CDTF">2019-09-03T15:23:00Z</dcterms:created>
  <dcterms:modified xsi:type="dcterms:W3CDTF">2021-03-22T19:10:00Z</dcterms:modified>
</cp:coreProperties>
</file>