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2"/>
      </w:tblGrid>
      <w:tr w:rsidR="00CD2A63" w:rsidRPr="004841CB" w:rsidTr="007F2587">
        <w:trPr>
          <w:cantSplit/>
        </w:trPr>
        <w:tc>
          <w:tcPr>
            <w:tcW w:w="6854" w:type="dxa"/>
          </w:tcPr>
          <w:p w:rsidR="00CD2A63" w:rsidRPr="004841CB" w:rsidRDefault="00CD2A63" w:rsidP="007F2587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4-603.12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Precleaning</w:t>
            </w:r>
            <w:bookmarkEnd w:id="0"/>
            <w:proofErr w:type="spellEnd"/>
            <w:r w:rsidRPr="004841CB">
              <w:rPr>
                <w:b/>
              </w:rPr>
              <w:t xml:space="preserve">.  </w:t>
            </w:r>
          </w:p>
          <w:p w:rsidR="00CD2A63" w:rsidRPr="004841CB" w:rsidRDefault="00CD2A63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CD2A63" w:rsidRPr="004841CB" w:rsidRDefault="00CD2A63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</w:t>
            </w:r>
            <w:r w:rsidRPr="004841CB">
              <w:rPr>
                <w:smallCaps/>
              </w:rPr>
              <w:t>Food</w:t>
            </w:r>
            <w:r w:rsidRPr="004841CB">
              <w:t xml:space="preserve"> debris on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scrapped over a waste disposal unit or garbage receptacle or shall be removed in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with a prewash cycle.  </w:t>
            </w:r>
          </w:p>
        </w:tc>
      </w:tr>
      <w:tr w:rsidR="00CD2A63" w:rsidRPr="004841CB" w:rsidTr="007F2587">
        <w:tc>
          <w:tcPr>
            <w:tcW w:w="6854" w:type="dxa"/>
          </w:tcPr>
          <w:p w:rsidR="00CD2A63" w:rsidRPr="004841CB" w:rsidRDefault="00CD2A63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D2A63" w:rsidRPr="004841CB" w:rsidTr="007F2587">
        <w:tc>
          <w:tcPr>
            <w:tcW w:w="6854" w:type="dxa"/>
          </w:tcPr>
          <w:p w:rsidR="00CD2A63" w:rsidRPr="004841CB" w:rsidRDefault="00CD2A63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If necessary for effective cleaning, </w:t>
            </w:r>
            <w:r w:rsidRPr="004841CB">
              <w:rPr>
                <w:smallCaps/>
              </w:rPr>
              <w:t>utensils</w:t>
            </w:r>
            <w:r w:rsidRPr="004841CB">
              <w:t xml:space="preserve"> and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</w:t>
            </w:r>
            <w:proofErr w:type="spellStart"/>
            <w:r w:rsidRPr="004841CB">
              <w:t>preflushed</w:t>
            </w:r>
            <w:proofErr w:type="spellEnd"/>
            <w:r w:rsidRPr="004841CB">
              <w:t xml:space="preserve">, presoaked, or scrubbed with abrasives.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A63"/>
    <w:rsid w:val="00CD2A63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6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2012-09-24T20:30:00Z</dcterms:created>
  <dcterms:modified xsi:type="dcterms:W3CDTF">2012-09-24T20:31:00Z</dcterms:modified>
</cp:coreProperties>
</file>