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2126"/>
        <w:gridCol w:w="747"/>
        <w:gridCol w:w="7209"/>
      </w:tblGrid>
      <w:tr w:rsidR="00E04A3A" w:rsidRPr="004841CB" w:rsidTr="00307065">
        <w:tc>
          <w:tcPr>
            <w:tcW w:w="2048" w:type="dxa"/>
          </w:tcPr>
          <w:p w:rsidR="00E04A3A" w:rsidRPr="004841CB" w:rsidRDefault="00E04A3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Preventing</w:t>
            </w:r>
          </w:p>
          <w:p w:rsidR="00E04A3A" w:rsidRPr="004841CB" w:rsidRDefault="00E04A3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Contamination</w:t>
            </w:r>
          </w:p>
          <w:p w:rsidR="00E04A3A" w:rsidRPr="004841CB" w:rsidRDefault="00E04A3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from Ice Used</w:t>
            </w:r>
          </w:p>
          <w:p w:rsidR="00E04A3A" w:rsidRPr="004841CB" w:rsidRDefault="00E04A3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i/>
              </w:rPr>
            </w:pPr>
            <w:r w:rsidRPr="004841CB">
              <w:rPr>
                <w:rFonts w:cs="Arial"/>
                <w:b/>
                <w:i/>
              </w:rPr>
              <w:t>as a Coolant</w:t>
            </w:r>
          </w:p>
        </w:tc>
        <w:tc>
          <w:tcPr>
            <w:tcW w:w="720" w:type="dxa"/>
          </w:tcPr>
          <w:p w:rsidR="00E04A3A" w:rsidRPr="004841CB" w:rsidRDefault="00E04A3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i/>
              </w:rPr>
            </w:pPr>
          </w:p>
        </w:tc>
        <w:tc>
          <w:tcPr>
            <w:tcW w:w="6944" w:type="dxa"/>
          </w:tcPr>
          <w:p w:rsidR="00E04A3A" w:rsidRPr="004841CB" w:rsidRDefault="00E04A3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  <w:bookmarkStart w:id="0" w:name="_GoBack"/>
            <w:r w:rsidRPr="004841CB">
              <w:rPr>
                <w:rFonts w:cs="Arial"/>
                <w:b/>
              </w:rPr>
              <w:t>3-303.11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Ice Used as Exterior Coolant, Prohibited as Ingredient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E04A3A" w:rsidRPr="004841CB" w:rsidRDefault="00E04A3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E04A3A" w:rsidRPr="004841CB" w:rsidRDefault="00E04A3A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After use as a medium for cooling the exterior surfaces of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such as melons or </w:t>
            </w:r>
            <w:r w:rsidRPr="004841CB">
              <w:rPr>
                <w:rFonts w:cs="Arial"/>
                <w:smallCaps/>
              </w:rPr>
              <w:t>fish</w:t>
            </w:r>
            <w:r w:rsidRPr="004841CB">
              <w:rPr>
                <w:rFonts w:cs="Arial"/>
              </w:rPr>
              <w:t xml:space="preserve">, </w:t>
            </w:r>
            <w:r w:rsidRPr="004841CB">
              <w:rPr>
                <w:rFonts w:cs="Arial"/>
                <w:smallCaps/>
                <w:szCs w:val="24"/>
              </w:rPr>
              <w:t>packaged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foods</w:t>
            </w:r>
            <w:r w:rsidRPr="004841CB">
              <w:rPr>
                <w:rFonts w:cs="Arial"/>
              </w:rPr>
              <w:t xml:space="preserve"> such as canned </w:t>
            </w:r>
            <w:r w:rsidRPr="004841CB">
              <w:rPr>
                <w:rFonts w:cs="Arial"/>
                <w:smallCaps/>
              </w:rPr>
              <w:t>beverages</w:t>
            </w:r>
            <w:r w:rsidRPr="004841CB">
              <w:rPr>
                <w:rFonts w:cs="Arial"/>
              </w:rPr>
              <w:t xml:space="preserve">, or cooling coils and tubes of </w:t>
            </w:r>
            <w:r w:rsidRPr="004841CB">
              <w:rPr>
                <w:rFonts w:cs="Arial"/>
                <w:smallCaps/>
              </w:rPr>
              <w:t>equipment</w:t>
            </w:r>
            <w:r w:rsidRPr="004841CB">
              <w:rPr>
                <w:rFonts w:cs="Arial"/>
              </w:rPr>
              <w:t xml:space="preserve">, ice may not be used as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3A"/>
    <w:rsid w:val="0068458B"/>
    <w:rsid w:val="00E0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A3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A3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2012-09-11T12:11:00Z</dcterms:created>
  <dcterms:modified xsi:type="dcterms:W3CDTF">2012-09-11T12:11:00Z</dcterms:modified>
</cp:coreProperties>
</file>