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A32" w:rsidRPr="004841CB" w:rsidRDefault="00C81A32" w:rsidP="00C81A32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6" w:hanging="1496"/>
      </w:pPr>
      <w:bookmarkStart w:id="0" w:name="_GoBack"/>
      <w:proofErr w:type="gramStart"/>
      <w:r w:rsidRPr="004841CB">
        <w:rPr>
          <w:b/>
        </w:rPr>
        <w:t>5-102.13</w:t>
      </w:r>
      <w:r w:rsidRPr="004841CB">
        <w:rPr>
          <w:b/>
        </w:rPr>
        <w:tab/>
      </w:r>
      <w:r w:rsidRPr="004841CB">
        <w:rPr>
          <w:b/>
        </w:rPr>
        <w:tab/>
        <w:t>Sampling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C81A32" w:rsidRPr="004841CB" w:rsidRDefault="00C81A32" w:rsidP="00C81A32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9B5AA8" w:rsidRDefault="00C81A32" w:rsidP="00C81A32">
      <w:r w:rsidRPr="004841CB">
        <w:t>Except when used as specified under § 5</w:t>
      </w:r>
      <w:r w:rsidRPr="004841CB">
        <w:noBreakHyphen/>
        <w:t>102.12, water from a non</w:t>
      </w:r>
      <w:r w:rsidRPr="004841CB">
        <w:rPr>
          <w:smallCaps/>
        </w:rPr>
        <w:t>public water system</w:t>
      </w:r>
      <w:r w:rsidRPr="004841CB">
        <w:t xml:space="preserve"> shall be sampled and tested at least annually and as required by state water quality regulations.</w:t>
      </w:r>
      <w:r w:rsidRPr="004841CB">
        <w:rPr>
          <w:vertAlign w:val="superscript"/>
        </w:rPr>
        <w:t xml:space="preserve"> Pf</w:t>
      </w:r>
      <w:r w:rsidRPr="004841CB">
        <w:t xml:space="preserve">  </w:t>
      </w:r>
    </w:p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A32"/>
    <w:rsid w:val="009B5AA8"/>
    <w:rsid w:val="00C8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A3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A3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2012-09-06T21:24:00Z</dcterms:created>
  <dcterms:modified xsi:type="dcterms:W3CDTF">2012-09-06T21:25:00Z</dcterms:modified>
</cp:coreProperties>
</file>