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Layout w:type="fixed"/>
        <w:tblLook w:val="0000" w:firstRow="0" w:lastRow="0" w:firstColumn="0" w:lastColumn="0" w:noHBand="0" w:noVBand="0"/>
      </w:tblPr>
      <w:tblGrid>
        <w:gridCol w:w="1958"/>
        <w:gridCol w:w="720"/>
        <w:gridCol w:w="6945"/>
      </w:tblGrid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  <w:r w:rsidRPr="004841CB">
              <w:rPr>
                <w:b/>
                <w:i/>
              </w:rPr>
              <w:t>Knowledge</w:t>
            </w:r>
          </w:p>
        </w:tc>
        <w:tc>
          <w:tcPr>
            <w:tcW w:w="720" w:type="dxa"/>
          </w:tcPr>
          <w:p w:rsidR="00B91A61" w:rsidRPr="004841CB" w:rsidRDefault="00B91A61" w:rsidP="00292B01">
            <w:pPr>
              <w:keepNext/>
              <w:keepLines/>
              <w:widowControl/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keepNext/>
              <w:keepLines/>
              <w:widowControl/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ind w:left="1495" w:hanging="1495"/>
              <w:rPr>
                <w:b/>
              </w:rPr>
            </w:pPr>
            <w:bookmarkStart w:id="0" w:name="_GoBack"/>
            <w:r w:rsidRPr="004841CB">
              <w:rPr>
                <w:b/>
              </w:rPr>
              <w:t>2-102.11</w:t>
            </w:r>
            <w:r w:rsidRPr="004841CB">
              <w:rPr>
                <w:b/>
              </w:rPr>
              <w:tab/>
            </w:r>
            <w:r w:rsidRPr="004841CB">
              <w:rPr>
                <w:b/>
              </w:rPr>
              <w:tab/>
              <w:t>Demonstration</w:t>
            </w:r>
            <w:bookmarkEnd w:id="0"/>
            <w:r w:rsidRPr="004841CB">
              <w:rPr>
                <w:b/>
              </w:rPr>
              <w:t xml:space="preserve">.  </w:t>
            </w: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keepNext/>
              <w:keepLines/>
              <w:widowControl/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keepNext/>
              <w:keepLines/>
              <w:widowControl/>
            </w:pPr>
          </w:p>
          <w:p w:rsidR="00B91A61" w:rsidRPr="004841CB" w:rsidRDefault="00B91A61" w:rsidP="00292B01">
            <w:pPr>
              <w:keepNext/>
              <w:keepLines/>
              <w:widowControl/>
            </w:pPr>
            <w:r w:rsidRPr="004841CB">
              <w:t xml:space="preserve">Based on the </w:t>
            </w:r>
            <w:r w:rsidRPr="004841CB">
              <w:rPr>
                <w:smallCaps/>
              </w:rPr>
              <w:t>risks</w:t>
            </w:r>
            <w:r w:rsidRPr="004841CB">
              <w:t xml:space="preserve"> inherent to the </w:t>
            </w:r>
            <w:r w:rsidRPr="004841CB">
              <w:rPr>
                <w:smallCaps/>
              </w:rPr>
              <w:t>food</w:t>
            </w:r>
            <w:r w:rsidRPr="004841CB">
              <w:t xml:space="preserve"> operation, during inspections and upon request the </w:t>
            </w:r>
            <w:r w:rsidRPr="004841CB">
              <w:rPr>
                <w:smallCaps/>
              </w:rPr>
              <w:t>person</w:t>
            </w:r>
            <w:r w:rsidRPr="004841CB">
              <w:t xml:space="preserve"> </w:t>
            </w:r>
            <w:r w:rsidRPr="004841CB">
              <w:rPr>
                <w:smallCaps/>
              </w:rPr>
              <w:t>in charge</w:t>
            </w:r>
            <w:r w:rsidRPr="004841CB">
              <w:t xml:space="preserve"> shall </w:t>
            </w:r>
          </w:p>
          <w:p w:rsidR="00B91A61" w:rsidRPr="004841CB" w:rsidRDefault="00B91A61" w:rsidP="00292B01">
            <w:pPr>
              <w:keepNext/>
              <w:keepLines/>
              <w:widowControl/>
            </w:pPr>
            <w:proofErr w:type="gramStart"/>
            <w:r w:rsidRPr="004841CB">
              <w:t>demonstrate</w:t>
            </w:r>
            <w:proofErr w:type="gramEnd"/>
            <w:r w:rsidRPr="004841CB">
              <w:t xml:space="preserve"> to the </w:t>
            </w:r>
            <w:r w:rsidRPr="004841CB">
              <w:rPr>
                <w:smallCaps/>
              </w:rPr>
              <w:t>regulatory authority</w:t>
            </w:r>
            <w:r w:rsidRPr="004841CB">
              <w:t xml:space="preserve"> knowledge of foodborne disease prevention, application of the </w:t>
            </w:r>
            <w:r w:rsidRPr="004841CB">
              <w:rPr>
                <w:smallCaps/>
              </w:rPr>
              <w:t>Hazard</w:t>
            </w:r>
            <w:r w:rsidRPr="004841CB">
              <w:t xml:space="preserve"> Analysis and </w:t>
            </w:r>
            <w:r w:rsidRPr="004841CB">
              <w:rPr>
                <w:smallCaps/>
              </w:rPr>
              <w:t>Critical Control Point</w:t>
            </w:r>
            <w:r w:rsidRPr="004841CB">
              <w:t xml:space="preserve"> principles, and the requirements of this Code.  </w:t>
            </w:r>
            <w:r w:rsidRPr="004841CB">
              <w:rPr>
                <w:u w:val="single"/>
              </w:rPr>
              <w:t xml:space="preserve">The </w:t>
            </w:r>
            <w:r w:rsidRPr="004841CB">
              <w:rPr>
                <w:smallCaps/>
                <w:u w:val="single"/>
              </w:rPr>
              <w:t>person in charge</w:t>
            </w:r>
            <w:r w:rsidRPr="004841CB">
              <w:rPr>
                <w:u w:val="single"/>
              </w:rPr>
              <w:t xml:space="preserve"> shall demonstrate this knowledge by being a certified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u w:val="single"/>
              </w:rPr>
              <w:t xml:space="preserve"> protection manager who has shown proficiency of required information through passing a test that is part of an</w:t>
            </w:r>
            <w:r w:rsidRPr="004841CB">
              <w:rPr>
                <w:smallCaps/>
                <w:szCs w:val="24"/>
                <w:u w:val="single"/>
              </w:rPr>
              <w:t xml:space="preserve"> accredited program. </w:t>
            </w:r>
            <w:r w:rsidRPr="004841CB">
              <w:rPr>
                <w:u w:val="single"/>
              </w:rPr>
              <w:t xml:space="preserve">The </w:t>
            </w:r>
            <w:r w:rsidRPr="004841CB">
              <w:rPr>
                <w:smallCaps/>
                <w:u w:val="single"/>
              </w:rPr>
              <w:t>person in charge</w:t>
            </w:r>
            <w:r w:rsidRPr="004841CB">
              <w:rPr>
                <w:u w:val="single"/>
              </w:rPr>
              <w:t xml:space="preserve"> is not required to be a certified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u w:val="single"/>
              </w:rPr>
              <w:t xml:space="preserve"> protection manager when the </w:t>
            </w:r>
            <w:r w:rsidRPr="004841CB">
              <w:rPr>
                <w:smallCaps/>
                <w:szCs w:val="24"/>
                <w:u w:val="single"/>
              </w:rPr>
              <w:t xml:space="preserve">food </w:t>
            </w:r>
            <w:proofErr w:type="gramStart"/>
            <w:r w:rsidRPr="004841CB">
              <w:rPr>
                <w:smallCaps/>
                <w:szCs w:val="24"/>
                <w:u w:val="single"/>
              </w:rPr>
              <w:t xml:space="preserve">establishment </w:t>
            </w:r>
            <w:r w:rsidRPr="004841CB">
              <w:rPr>
                <w:u w:val="single"/>
              </w:rPr>
              <w:t xml:space="preserve"> is</w:t>
            </w:r>
            <w:proofErr w:type="gramEnd"/>
            <w:r w:rsidRPr="004841CB">
              <w:rPr>
                <w:u w:val="single"/>
              </w:rPr>
              <w:t xml:space="preserve"> not operating and </w:t>
            </w:r>
            <w:r w:rsidRPr="004841CB">
              <w:rPr>
                <w:smallCaps/>
                <w:szCs w:val="24"/>
                <w:u w:val="single"/>
              </w:rPr>
              <w:t>food</w:t>
            </w:r>
            <w:r w:rsidRPr="004841CB">
              <w:rPr>
                <w:u w:val="single"/>
              </w:rPr>
              <w:t xml:space="preserve"> is not being prepared, </w:t>
            </w:r>
            <w:r w:rsidRPr="004841CB">
              <w:rPr>
                <w:sz w:val="20"/>
                <w:u w:val="single"/>
              </w:rPr>
              <w:t>PACKAGED</w:t>
            </w:r>
            <w:r w:rsidRPr="004841CB">
              <w:rPr>
                <w:u w:val="single"/>
              </w:rPr>
              <w:t>, or served for immediate consumption.</w:t>
            </w:r>
            <w:r w:rsidRPr="004841CB">
              <w:rPr>
                <w:vertAlign w:val="superscript"/>
              </w:rPr>
              <w:t xml:space="preserve"> Pf</w:t>
            </w: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tabs>
                <w:tab w:val="left" w:pos="382"/>
              </w:tabs>
            </w:pP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B91A61">
            <w:pPr>
              <w:numPr>
                <w:ilvl w:val="0"/>
                <w:numId w:val="1"/>
              </w:numPr>
              <w:tabs>
                <w:tab w:val="left" w:pos="382"/>
              </w:tabs>
              <w:rPr>
                <w:u w:val="single"/>
              </w:rPr>
            </w:pPr>
            <w:r w:rsidRPr="004841CB">
              <w:t xml:space="preserve">                </w:t>
            </w:r>
            <w:r w:rsidRPr="004841CB">
              <w:rPr>
                <w:u w:val="single"/>
              </w:rPr>
              <w:t xml:space="preserve">DELETED             </w:t>
            </w: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tabs>
                <w:tab w:val="left" w:pos="742"/>
                <w:tab w:val="left" w:pos="1102"/>
              </w:tabs>
              <w:ind w:left="1080"/>
            </w:pP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tabs>
                <w:tab w:val="left" w:pos="742"/>
                <w:tab w:val="left" w:pos="1102"/>
              </w:tabs>
            </w:pPr>
            <w:r w:rsidRPr="004841CB">
              <w:t xml:space="preserve">(B)                 </w:t>
            </w:r>
            <w:r w:rsidRPr="004841CB">
              <w:rPr>
                <w:u w:val="single"/>
              </w:rPr>
              <w:t>DELETED</w:t>
            </w: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tabs>
                <w:tab w:val="left" w:pos="742"/>
                <w:tab w:val="left" w:pos="1102"/>
              </w:tabs>
              <w:ind w:left="1080"/>
            </w:pPr>
          </w:p>
        </w:tc>
      </w:tr>
      <w:tr w:rsidR="00B91A61" w:rsidRPr="004841CB" w:rsidTr="00292B01">
        <w:tc>
          <w:tcPr>
            <w:tcW w:w="1958" w:type="dxa"/>
          </w:tcPr>
          <w:p w:rsidR="00B91A61" w:rsidRPr="004841CB" w:rsidRDefault="00B91A61" w:rsidP="00292B01">
            <w:pPr>
              <w:tabs>
                <w:tab w:val="left" w:pos="-3397"/>
                <w:tab w:val="left" w:pos="-2670"/>
                <w:tab w:val="left" w:pos="-2065"/>
                <w:tab w:val="left" w:pos="-1678"/>
                <w:tab w:val="left" w:pos="-1326"/>
                <w:tab w:val="left" w:pos="-939"/>
                <w:tab w:val="left" w:pos="-385"/>
                <w:tab w:val="left" w:pos="1"/>
                <w:tab w:val="left" w:pos="370"/>
                <w:tab w:val="left" w:pos="639"/>
                <w:tab w:val="left" w:pos="1059"/>
                <w:tab w:val="left" w:pos="1496"/>
                <w:tab w:val="left" w:pos="1832"/>
                <w:tab w:val="left" w:pos="2118"/>
                <w:tab w:val="left" w:pos="2437"/>
                <w:tab w:val="left" w:pos="2890"/>
                <w:tab w:val="left" w:pos="3327"/>
                <w:tab w:val="left" w:pos="8842"/>
                <w:tab w:val="left" w:pos="9562"/>
              </w:tabs>
              <w:rPr>
                <w:b/>
                <w:i/>
              </w:rPr>
            </w:pPr>
          </w:p>
        </w:tc>
        <w:tc>
          <w:tcPr>
            <w:tcW w:w="720" w:type="dxa"/>
          </w:tcPr>
          <w:p w:rsidR="00B91A61" w:rsidRPr="004841CB" w:rsidRDefault="00B91A61" w:rsidP="00292B01">
            <w:pPr>
              <w:rPr>
                <w:b/>
                <w:i/>
              </w:rPr>
            </w:pPr>
          </w:p>
        </w:tc>
        <w:tc>
          <w:tcPr>
            <w:tcW w:w="6945" w:type="dxa"/>
          </w:tcPr>
          <w:p w:rsidR="00B91A61" w:rsidRPr="004841CB" w:rsidRDefault="00B91A61" w:rsidP="00292B01">
            <w:pPr>
              <w:tabs>
                <w:tab w:val="left" w:pos="742"/>
                <w:tab w:val="left" w:pos="1102"/>
              </w:tabs>
            </w:pPr>
            <w:r w:rsidRPr="004841CB">
              <w:t xml:space="preserve">(C)                 </w:t>
            </w:r>
            <w:r w:rsidRPr="004841CB">
              <w:rPr>
                <w:u w:val="single"/>
              </w:rPr>
              <w:t>DELETED</w:t>
            </w:r>
            <w:r w:rsidRPr="004841CB">
              <w:t xml:space="preserve"> </w:t>
            </w:r>
          </w:p>
        </w:tc>
      </w:tr>
    </w:tbl>
    <w:p w:rsidR="00556439" w:rsidRDefault="00556439"/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E1E7F"/>
    <w:multiLevelType w:val="hybridMultilevel"/>
    <w:tmpl w:val="3C06448C"/>
    <w:lvl w:ilvl="0" w:tplc="5CA6A082">
      <w:start w:val="1"/>
      <w:numFmt w:val="upperLetter"/>
      <w:lvlText w:val="(%1)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8" w:hanging="360"/>
      </w:pPr>
    </w:lvl>
    <w:lvl w:ilvl="2" w:tplc="0409001B" w:tentative="1">
      <w:start w:val="1"/>
      <w:numFmt w:val="lowerRoman"/>
      <w:lvlText w:val="%3."/>
      <w:lvlJc w:val="right"/>
      <w:pPr>
        <w:ind w:left="1778" w:hanging="180"/>
      </w:pPr>
    </w:lvl>
    <w:lvl w:ilvl="3" w:tplc="0409000F" w:tentative="1">
      <w:start w:val="1"/>
      <w:numFmt w:val="decimal"/>
      <w:lvlText w:val="%4."/>
      <w:lvlJc w:val="left"/>
      <w:pPr>
        <w:ind w:left="2498" w:hanging="360"/>
      </w:pPr>
    </w:lvl>
    <w:lvl w:ilvl="4" w:tplc="04090019" w:tentative="1">
      <w:start w:val="1"/>
      <w:numFmt w:val="lowerLetter"/>
      <w:lvlText w:val="%5."/>
      <w:lvlJc w:val="left"/>
      <w:pPr>
        <w:ind w:left="3218" w:hanging="360"/>
      </w:pPr>
    </w:lvl>
    <w:lvl w:ilvl="5" w:tplc="0409001B" w:tentative="1">
      <w:start w:val="1"/>
      <w:numFmt w:val="lowerRoman"/>
      <w:lvlText w:val="%6."/>
      <w:lvlJc w:val="right"/>
      <w:pPr>
        <w:ind w:left="3938" w:hanging="180"/>
      </w:pPr>
    </w:lvl>
    <w:lvl w:ilvl="6" w:tplc="0409000F" w:tentative="1">
      <w:start w:val="1"/>
      <w:numFmt w:val="decimal"/>
      <w:lvlText w:val="%7."/>
      <w:lvlJc w:val="left"/>
      <w:pPr>
        <w:ind w:left="4658" w:hanging="360"/>
      </w:pPr>
    </w:lvl>
    <w:lvl w:ilvl="7" w:tplc="04090019" w:tentative="1">
      <w:start w:val="1"/>
      <w:numFmt w:val="lowerLetter"/>
      <w:lvlText w:val="%8."/>
      <w:lvlJc w:val="left"/>
      <w:pPr>
        <w:ind w:left="5378" w:hanging="360"/>
      </w:pPr>
    </w:lvl>
    <w:lvl w:ilvl="8" w:tplc="0409001B" w:tentative="1">
      <w:start w:val="1"/>
      <w:numFmt w:val="lowerRoman"/>
      <w:lvlText w:val="%9."/>
      <w:lvlJc w:val="right"/>
      <w:pPr>
        <w:ind w:left="6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A61"/>
    <w:rsid w:val="00556439"/>
    <w:rsid w:val="00B9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A6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A6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1</cp:revision>
  <dcterms:created xsi:type="dcterms:W3CDTF">2012-09-05T21:03:00Z</dcterms:created>
  <dcterms:modified xsi:type="dcterms:W3CDTF">2012-09-05T21:03:00Z</dcterms:modified>
</cp:coreProperties>
</file>