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B80AD2" w:rsidRPr="004841CB" w:rsidTr="008E5503">
        <w:tc>
          <w:tcPr>
            <w:tcW w:w="1958" w:type="dxa"/>
          </w:tcPr>
          <w:p w:rsidR="00B80AD2" w:rsidRPr="004841CB" w:rsidRDefault="00B80AD2" w:rsidP="008E5503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Location</w:t>
            </w:r>
          </w:p>
        </w:tc>
        <w:tc>
          <w:tcPr>
            <w:tcW w:w="720" w:type="dxa"/>
          </w:tcPr>
          <w:p w:rsidR="00B80AD2" w:rsidRPr="004841CB" w:rsidRDefault="00B80AD2" w:rsidP="008E5503">
            <w:pPr>
              <w:widowControl/>
              <w:rPr>
                <w:b/>
              </w:rPr>
            </w:pPr>
          </w:p>
        </w:tc>
        <w:tc>
          <w:tcPr>
            <w:tcW w:w="6764" w:type="dxa"/>
          </w:tcPr>
          <w:p w:rsidR="00B80AD2" w:rsidRPr="004841CB" w:rsidRDefault="00B80AD2" w:rsidP="008E5503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62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r w:rsidRPr="004841CB">
              <w:rPr>
                <w:b/>
              </w:rPr>
              <w:t>4-401.11</w:t>
            </w:r>
            <w:r w:rsidR="00785370">
              <w:rPr>
                <w:b/>
              </w:rPr>
              <w:t>(C)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Equipment, Clothes Washers and Dryers, and</w:t>
            </w:r>
          </w:p>
          <w:p w:rsidR="00B80AD2" w:rsidRPr="004841CB" w:rsidRDefault="00B80AD2" w:rsidP="008E5503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62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Storage Cabinets, Contamination Prevention.  </w:t>
            </w:r>
          </w:p>
          <w:p w:rsidR="00B80AD2" w:rsidRPr="004841CB" w:rsidRDefault="00B80AD2" w:rsidP="008E5503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80AD2" w:rsidRPr="004841CB" w:rsidRDefault="00B80AD2" w:rsidP="008E5503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bookmarkEnd w:id="0"/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78537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r w:rsidRPr="004841CB">
              <w:t xml:space="preserve">(C) If a mechanical clothes washer or dryer is </w:t>
            </w:r>
            <w:proofErr w:type="gramStart"/>
            <w:r w:rsidRPr="004841CB">
              <w:t>provided,</w:t>
            </w:r>
            <w:proofErr w:type="gramEnd"/>
            <w:r w:rsidRPr="004841CB">
              <w:t xml:space="preserve"> it shall be located so that the washer or dryer is protected from contamination and only where there is no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and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785370" w:rsidRPr="004841CB" w:rsidTr="008E5503">
        <w:trPr>
          <w:trHeight w:val="288"/>
        </w:trPr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pStyle w:val="BodyTextIndent2"/>
              <w:ind w:left="374" w:hanging="374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785370" w:rsidRPr="004841CB" w:rsidTr="008E5503">
        <w:trPr>
          <w:cantSplit/>
        </w:trPr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pStyle w:val="BodyTextIndent2"/>
              <w:ind w:left="374" w:hanging="374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785370" w:rsidRPr="004841CB" w:rsidTr="008E5503"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85370" w:rsidRPr="004841CB" w:rsidTr="008E5503">
        <w:trPr>
          <w:cantSplit/>
        </w:trPr>
        <w:tc>
          <w:tcPr>
            <w:tcW w:w="1958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85370" w:rsidRPr="004841CB" w:rsidRDefault="00785370" w:rsidP="008E5503">
            <w:pPr>
              <w:rPr>
                <w:b/>
              </w:rPr>
            </w:pPr>
          </w:p>
        </w:tc>
        <w:tc>
          <w:tcPr>
            <w:tcW w:w="6764" w:type="dxa"/>
          </w:tcPr>
          <w:p w:rsidR="00785370" w:rsidRPr="004841CB" w:rsidRDefault="00785370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D2"/>
    <w:rsid w:val="005040F8"/>
    <w:rsid w:val="00785370"/>
    <w:rsid w:val="00B8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D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B80AD2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B80AD2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AD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B80AD2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B80AD2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2012-10-04T14:32:00Z</dcterms:created>
  <dcterms:modified xsi:type="dcterms:W3CDTF">2012-10-04T14:40:00Z</dcterms:modified>
</cp:coreProperties>
</file>