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19" w:rsidRPr="004841CB" w:rsidRDefault="00E06F19" w:rsidP="00E06F19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4-501.17</w:t>
      </w:r>
      <w:r w:rsidRPr="004841CB">
        <w:rPr>
          <w:b/>
        </w:rPr>
        <w:tab/>
      </w:r>
      <w:r w:rsidRPr="004841CB">
        <w:rPr>
          <w:b/>
        </w:rPr>
        <w:tab/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Equipment, Cleaning Agents</w:t>
      </w:r>
      <w:bookmarkEnd w:id="0"/>
      <w:r w:rsidRPr="004841CB">
        <w:rPr>
          <w:b/>
        </w:rPr>
        <w:t xml:space="preserve">.  </w:t>
      </w:r>
    </w:p>
    <w:p w:rsidR="00E06F19" w:rsidRPr="004841CB" w:rsidRDefault="00E06F19" w:rsidP="00E06F19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F7C00" w:rsidRDefault="00E06F19" w:rsidP="00E06F19">
      <w:r w:rsidRPr="004841CB">
        <w:t xml:space="preserve">When used for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, the wash compartment of a sink, mechanical </w:t>
      </w:r>
      <w:proofErr w:type="spellStart"/>
      <w:r w:rsidRPr="004841CB">
        <w:t>warewasher</w:t>
      </w:r>
      <w:proofErr w:type="spellEnd"/>
      <w:r w:rsidRPr="004841CB">
        <w:t xml:space="preserve">, or wash receptacle of alternative manual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</w:t>
      </w:r>
      <w:r w:rsidRPr="004841CB">
        <w:rPr>
          <w:smallCaps/>
        </w:rPr>
        <w:t>equipment</w:t>
      </w:r>
      <w:r w:rsidRPr="004841CB">
        <w:t xml:space="preserve"> as specified in ¶ 4</w:t>
      </w:r>
      <w:r w:rsidRPr="004841CB">
        <w:noBreakHyphen/>
        <w:t>301.12(C), shall contain a wash solution of soap, detergent, acid cleaner, alkaline cleaner, degreaser, abrasive cleaner, or other cleaning agent according to the cleaning agent manufacturer's label instructions.</w:t>
      </w:r>
      <w:r w:rsidRPr="004841CB">
        <w:rPr>
          <w:vertAlign w:val="superscript"/>
        </w:rPr>
        <w:t xml:space="preserve"> Pf</w:t>
      </w:r>
      <w:r w:rsidRPr="004841CB">
        <w:t xml:space="preserve">  </w:t>
      </w:r>
    </w:p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19"/>
    <w:rsid w:val="00DF7C00"/>
    <w:rsid w:val="00E0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1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1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2012-09-24T20:22:00Z</dcterms:created>
  <dcterms:modified xsi:type="dcterms:W3CDTF">2012-09-24T20:23:00Z</dcterms:modified>
</cp:coreProperties>
</file>