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5A317E" w:rsidRPr="004841CB" w:rsidTr="008A647F">
        <w:tc>
          <w:tcPr>
            <w:tcW w:w="2070" w:type="dxa"/>
          </w:tcPr>
          <w:p w:rsidR="005A317E" w:rsidRPr="004841CB" w:rsidRDefault="005A317E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</w:tc>
        <w:tc>
          <w:tcPr>
            <w:tcW w:w="608" w:type="dxa"/>
          </w:tcPr>
          <w:p w:rsidR="005A317E" w:rsidRPr="004841CB" w:rsidRDefault="005A317E" w:rsidP="008A647F">
            <w:pPr>
              <w:rPr>
                <w:b/>
              </w:rPr>
            </w:pPr>
          </w:p>
        </w:tc>
        <w:tc>
          <w:tcPr>
            <w:tcW w:w="6944" w:type="dxa"/>
          </w:tcPr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4"/>
            </w:pPr>
            <w:r w:rsidRPr="004841CB">
              <w:t xml:space="preserve"> </w:t>
            </w:r>
          </w:p>
        </w:tc>
      </w:tr>
      <w:tr w:rsidR="005A317E" w:rsidRPr="004841CB" w:rsidTr="008A647F">
        <w:tc>
          <w:tcPr>
            <w:tcW w:w="2070" w:type="dxa"/>
          </w:tcPr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  <w:r w:rsidRPr="004841CB">
              <w:rPr>
                <w:b/>
                <w:i/>
              </w:rPr>
              <w:t>Container</w:t>
            </w:r>
            <w:r w:rsidRPr="004841CB">
              <w:rPr>
                <w:b/>
              </w:rPr>
              <w:t xml:space="preserve"> </w:t>
            </w:r>
          </w:p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Prohibitions</w:t>
            </w:r>
          </w:p>
        </w:tc>
        <w:tc>
          <w:tcPr>
            <w:tcW w:w="608" w:type="dxa"/>
          </w:tcPr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5A317E" w:rsidRPr="004841CB" w:rsidRDefault="005A317E" w:rsidP="008A647F"/>
          <w:p w:rsidR="005A317E" w:rsidRPr="004841CB" w:rsidRDefault="005A317E" w:rsidP="008A647F"/>
        </w:tc>
        <w:tc>
          <w:tcPr>
            <w:tcW w:w="6944" w:type="dxa"/>
          </w:tcPr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7-203.11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Poisonous or Toxic Material Containers</w:t>
            </w:r>
            <w:bookmarkEnd w:id="0"/>
            <w:r w:rsidRPr="004841CB">
              <w:rPr>
                <w:b/>
              </w:rPr>
              <w:t>.</w:t>
            </w:r>
          </w:p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sz w:val="28"/>
              </w:rPr>
            </w:pPr>
          </w:p>
          <w:p w:rsidR="005A317E" w:rsidRPr="004841CB" w:rsidRDefault="005A317E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A container previously used to store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may not be used to store, transport, or dispense </w:t>
            </w:r>
            <w:r w:rsidRPr="004841CB">
              <w:rPr>
                <w:sz w:val="20"/>
              </w:rPr>
              <w:t>FOOD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</w:t>
            </w:r>
            <w:r w:rsidRPr="004841CB">
              <w:rPr>
                <w:smallCaps/>
                <w:u w:val="single"/>
              </w:rPr>
              <w:t>sanitizing</w:t>
            </w:r>
            <w:r w:rsidRPr="004841CB">
              <w:rPr>
                <w:u w:val="single"/>
              </w:rPr>
              <w:t xml:space="preserve"> solutions shall not be stored in or dispensed from containers previously containing other</w:t>
            </w:r>
            <w:r w:rsidRPr="004841CB">
              <w:rPr>
                <w:sz w:val="18"/>
                <w:szCs w:val="18"/>
                <w:u w:val="single"/>
              </w:rPr>
              <w:t xml:space="preserve"> </w:t>
            </w:r>
            <w:r w:rsidRPr="004841CB">
              <w:rPr>
                <w:sz w:val="20"/>
                <w:szCs w:val="18"/>
                <w:u w:val="single"/>
              </w:rPr>
              <w:t>POISONOUS OR TOXIC MATERIALS</w:t>
            </w:r>
            <w:r w:rsidRPr="004841CB">
              <w:rPr>
                <w:u w:val="single"/>
              </w:rPr>
              <w:t>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7E"/>
    <w:rsid w:val="005A317E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1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2012-09-06T20:20:00Z</dcterms:created>
  <dcterms:modified xsi:type="dcterms:W3CDTF">2012-09-06T20:21:00Z</dcterms:modified>
</cp:coreProperties>
</file>