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4CB" w:rsidRDefault="00D964CB" w:rsidP="00D964CB">
      <w:pPr>
        <w:ind w:left="1440" w:firstLine="720"/>
      </w:pPr>
      <w:bookmarkStart w:id="0" w:name="_GoBack"/>
      <w:r w:rsidRPr="004841CB">
        <w:rPr>
          <w:rFonts w:cs="Arial"/>
          <w:b/>
        </w:rPr>
        <w:t>3-202.110</w:t>
      </w:r>
      <w:r w:rsidRPr="004841CB">
        <w:rPr>
          <w:rFonts w:cs="Arial"/>
          <w:b/>
        </w:rPr>
        <w:tab/>
        <w:t>Juice Treated</w:t>
      </w:r>
    </w:p>
    <w:bookmarkEnd w:id="0"/>
    <w:p w:rsidR="00D964CB" w:rsidRDefault="00D964CB"/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2126"/>
        <w:gridCol w:w="677"/>
        <w:gridCol w:w="7279"/>
      </w:tblGrid>
      <w:tr w:rsidR="00D964CB" w:rsidRPr="004841CB" w:rsidTr="00D964CB">
        <w:tc>
          <w:tcPr>
            <w:tcW w:w="2126" w:type="dxa"/>
          </w:tcPr>
          <w:p w:rsidR="00D964CB" w:rsidRPr="004841CB" w:rsidRDefault="00D964C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Commercially Processed</w:t>
            </w:r>
          </w:p>
        </w:tc>
        <w:tc>
          <w:tcPr>
            <w:tcW w:w="677" w:type="dxa"/>
          </w:tcPr>
          <w:p w:rsidR="00D964CB" w:rsidRPr="004841CB" w:rsidRDefault="00D964CB" w:rsidP="00F62DA8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279" w:type="dxa"/>
          </w:tcPr>
          <w:p w:rsidR="00D964CB" w:rsidRPr="004841CB" w:rsidRDefault="00D964C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r w:rsidRPr="004841CB">
              <w:rPr>
                <w:rFonts w:cs="Arial"/>
              </w:rPr>
              <w:t>Pre-</w:t>
            </w:r>
            <w:r w:rsidRPr="004841CB">
              <w:rPr>
                <w:rFonts w:cs="Arial"/>
                <w:smallCaps/>
                <w:szCs w:val="24"/>
              </w:rPr>
              <w:t>packaged</w:t>
            </w:r>
            <w:r w:rsidRPr="004841CB">
              <w:rPr>
                <w:rFonts w:cs="Arial"/>
                <w:smallCaps/>
              </w:rPr>
              <w:t xml:space="preserve"> juice</w:t>
            </w:r>
            <w:r w:rsidRPr="004841CB">
              <w:rPr>
                <w:rFonts w:cs="Arial"/>
              </w:rPr>
              <w:t xml:space="preserve"> shall:  </w:t>
            </w:r>
          </w:p>
        </w:tc>
      </w:tr>
      <w:tr w:rsidR="00D964CB" w:rsidRPr="004841CB" w:rsidTr="00D964CB">
        <w:tc>
          <w:tcPr>
            <w:tcW w:w="2126" w:type="dxa"/>
          </w:tcPr>
          <w:p w:rsidR="00D964CB" w:rsidRPr="004841CB" w:rsidRDefault="00D964C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77" w:type="dxa"/>
          </w:tcPr>
          <w:p w:rsidR="00D964CB" w:rsidRPr="004841CB" w:rsidRDefault="00D964CB" w:rsidP="00F62DA8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279" w:type="dxa"/>
          </w:tcPr>
          <w:p w:rsidR="00D964CB" w:rsidRPr="004841CB" w:rsidRDefault="00D964C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>(A) Be obtained from a processor with a HACCP system as specified in 21 CFR Part 120 Hazard Analysis and Critical Control (HACCP) Systems;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D964CB" w:rsidRPr="004841CB" w:rsidTr="00D964CB">
        <w:tc>
          <w:tcPr>
            <w:tcW w:w="2126" w:type="dxa"/>
          </w:tcPr>
          <w:p w:rsidR="00D964CB" w:rsidRPr="004841CB" w:rsidRDefault="00D964C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77" w:type="dxa"/>
          </w:tcPr>
          <w:p w:rsidR="00D964CB" w:rsidRPr="004841CB" w:rsidRDefault="00D964CB" w:rsidP="00F62DA8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279" w:type="dxa"/>
          </w:tcPr>
          <w:p w:rsidR="00D964CB" w:rsidRPr="004841CB" w:rsidRDefault="00D964C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</w:p>
        </w:tc>
      </w:tr>
      <w:tr w:rsidR="00D964CB" w:rsidRPr="004841CB" w:rsidTr="00D964CB">
        <w:tc>
          <w:tcPr>
            <w:tcW w:w="2126" w:type="dxa"/>
          </w:tcPr>
          <w:p w:rsidR="00D964CB" w:rsidRPr="004841CB" w:rsidRDefault="00D964C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77" w:type="dxa"/>
          </w:tcPr>
          <w:p w:rsidR="00D964CB" w:rsidRPr="004841CB" w:rsidRDefault="00D964CB" w:rsidP="00F62DA8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279" w:type="dxa"/>
          </w:tcPr>
          <w:p w:rsidR="00D964CB" w:rsidRPr="004841CB" w:rsidRDefault="00D964CB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374" w:hanging="374"/>
              <w:rPr>
                <w:rFonts w:cs="Arial"/>
              </w:rPr>
            </w:pPr>
            <w:r w:rsidRPr="004841CB">
              <w:rPr>
                <w:rFonts w:cs="Arial"/>
              </w:rPr>
              <w:tab/>
              <w:t>(B) Be obtained pasteurized or otherwise treated to attain a 5</w:t>
            </w:r>
            <w:r w:rsidRPr="004841CB">
              <w:rPr>
                <w:rFonts w:cs="Arial"/>
              </w:rPr>
              <w:noBreakHyphen/>
              <w:t>log reduction of the most resistant microorganism of public health significance as specified in 21 CFR Part 120.24 Process Controls.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4CB"/>
    <w:rsid w:val="00D964CB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4C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4C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2012-09-06T01:42:00Z</dcterms:created>
  <dcterms:modified xsi:type="dcterms:W3CDTF">2012-09-06T01:43:00Z</dcterms:modified>
</cp:coreProperties>
</file>