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2"/>
      </w:tblGrid>
      <w:tr w:rsidR="00E55324" w:rsidRPr="004841CB" w:rsidTr="00726300">
        <w:trPr>
          <w:cantSplit/>
        </w:trPr>
        <w:tc>
          <w:tcPr>
            <w:tcW w:w="6854" w:type="dxa"/>
          </w:tcPr>
          <w:p w:rsidR="00E55324" w:rsidRPr="004841CB" w:rsidRDefault="00E55324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4-603.17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proofErr w:type="spellStart"/>
            <w:r w:rsidRPr="004841CB">
              <w:rPr>
                <w:b/>
              </w:rPr>
              <w:t>Returnables</w:t>
            </w:r>
            <w:proofErr w:type="spellEnd"/>
            <w:r w:rsidRPr="004841CB">
              <w:rPr>
                <w:b/>
              </w:rPr>
              <w:t>, Cleaning for Refilling</w:t>
            </w:r>
            <w:bookmarkEnd w:id="0"/>
            <w:r w:rsidRPr="004841CB">
              <w:rPr>
                <w:b/>
              </w:rPr>
              <w:t>.</w:t>
            </w:r>
          </w:p>
          <w:p w:rsidR="00E55324" w:rsidRPr="004841CB" w:rsidRDefault="00E55324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E55324" w:rsidRPr="004841CB" w:rsidRDefault="00E55324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(A) Except as specified in ¶¶ (B) and (C) of this section, returned empty containers intended for cleaning and refilling with </w:t>
            </w:r>
            <w:r w:rsidRPr="004841CB">
              <w:rPr>
                <w:smallCaps/>
              </w:rPr>
              <w:t>food</w:t>
            </w:r>
            <w:r w:rsidRPr="004841CB">
              <w:t xml:space="preserve"> shall be cleaned and refilled in a regulated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processing plant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  <w:tr w:rsidR="00E55324" w:rsidRPr="004841CB" w:rsidTr="00726300">
        <w:tc>
          <w:tcPr>
            <w:tcW w:w="6854" w:type="dxa"/>
          </w:tcPr>
          <w:p w:rsidR="00E55324" w:rsidRPr="004841CB" w:rsidRDefault="00E55324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E55324" w:rsidRPr="004841CB" w:rsidTr="00726300">
        <w:tc>
          <w:tcPr>
            <w:tcW w:w="6854" w:type="dxa"/>
          </w:tcPr>
          <w:p w:rsidR="00E55324" w:rsidRPr="004841CB" w:rsidRDefault="00E55324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(B) </w:t>
            </w:r>
            <w:r w:rsidRPr="004841CB">
              <w:rPr>
                <w:i/>
              </w:rPr>
              <w:t xml:space="preserve">A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-specific container for </w:t>
            </w:r>
            <w:r w:rsidRPr="004841CB">
              <w:rPr>
                <w:i/>
                <w:smallCaps/>
              </w:rPr>
              <w:t>beverages</w:t>
            </w:r>
            <w:r w:rsidRPr="004841CB">
              <w:rPr>
                <w:i/>
              </w:rPr>
              <w:t xml:space="preserve"> may be refilled at a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establishment</w:t>
            </w:r>
            <w:r w:rsidRPr="004841CB">
              <w:rPr>
                <w:i/>
              </w:rPr>
              <w:t xml:space="preserve"> if:  </w:t>
            </w:r>
          </w:p>
        </w:tc>
      </w:tr>
      <w:tr w:rsidR="00E55324" w:rsidRPr="004841CB" w:rsidTr="00726300">
        <w:tc>
          <w:tcPr>
            <w:tcW w:w="6854" w:type="dxa"/>
          </w:tcPr>
          <w:p w:rsidR="00E55324" w:rsidRPr="004841CB" w:rsidRDefault="00E55324" w:rsidP="00726300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E55324" w:rsidRPr="004841CB" w:rsidTr="00726300">
        <w:trPr>
          <w:cantSplit/>
        </w:trPr>
        <w:tc>
          <w:tcPr>
            <w:tcW w:w="6854" w:type="dxa"/>
          </w:tcPr>
          <w:p w:rsidR="00E55324" w:rsidRPr="004841CB" w:rsidRDefault="00E55324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(1) </w:t>
            </w:r>
            <w:r w:rsidRPr="004841CB">
              <w:rPr>
                <w:i/>
              </w:rPr>
              <w:t xml:space="preserve">Only a </w:t>
            </w:r>
            <w:r w:rsidRPr="004841CB">
              <w:rPr>
                <w:i/>
                <w:smallCaps/>
              </w:rPr>
              <w:t>beverage</w:t>
            </w:r>
            <w:r w:rsidRPr="004841CB">
              <w:rPr>
                <w:i/>
              </w:rPr>
              <w:t xml:space="preserve"> that is not a </w:t>
            </w:r>
            <w:r w:rsidRPr="004841CB">
              <w:rPr>
                <w:i/>
                <w:smallCaps/>
              </w:rPr>
              <w:t>potentially hazardous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 xml:space="preserve">food </w:t>
            </w:r>
            <w:r w:rsidRPr="004841CB">
              <w:rPr>
                <w:i/>
              </w:rPr>
              <w:t>(</w:t>
            </w:r>
            <w:r w:rsidRPr="004841CB">
              <w:rPr>
                <w:i/>
                <w:smallCaps/>
                <w:szCs w:val="24"/>
              </w:rPr>
              <w:t>time/temperature control for safety food</w:t>
            </w:r>
            <w:r w:rsidRPr="004841CB">
              <w:rPr>
                <w:i/>
              </w:rPr>
              <w:t>) is used as specified under ¶ 3</w:t>
            </w:r>
            <w:r w:rsidRPr="004841CB">
              <w:rPr>
                <w:i/>
              </w:rPr>
              <w:noBreakHyphen/>
              <w:t>304.17(A);</w:t>
            </w:r>
          </w:p>
        </w:tc>
      </w:tr>
      <w:tr w:rsidR="00E55324" w:rsidRPr="004841CB" w:rsidTr="00726300">
        <w:tc>
          <w:tcPr>
            <w:tcW w:w="6854" w:type="dxa"/>
          </w:tcPr>
          <w:p w:rsidR="00E55324" w:rsidRPr="004841CB" w:rsidRDefault="00E55324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</w:p>
        </w:tc>
      </w:tr>
      <w:tr w:rsidR="00E55324" w:rsidRPr="004841CB" w:rsidTr="00726300">
        <w:trPr>
          <w:cantSplit/>
        </w:trPr>
        <w:tc>
          <w:tcPr>
            <w:tcW w:w="6854" w:type="dxa"/>
          </w:tcPr>
          <w:p w:rsidR="00E55324" w:rsidRPr="004841CB" w:rsidRDefault="00E55324" w:rsidP="00726300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(2) </w:t>
            </w:r>
            <w:r w:rsidRPr="004841CB">
              <w:rPr>
                <w:i/>
              </w:rPr>
              <w:t xml:space="preserve">The design of the container and of the rinsing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 and the nature of the </w:t>
            </w:r>
            <w:r w:rsidRPr="004841CB">
              <w:rPr>
                <w:i/>
                <w:smallCaps/>
              </w:rPr>
              <w:t>beverage</w:t>
            </w:r>
            <w:r w:rsidRPr="004841CB">
              <w:rPr>
                <w:i/>
              </w:rPr>
              <w:t xml:space="preserve">, when considered together, allow effective cleaning at home or in the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establishment</w:t>
            </w:r>
            <w:r w:rsidRPr="004841CB">
              <w:rPr>
                <w:i/>
              </w:rPr>
              <w:t>;</w:t>
            </w:r>
          </w:p>
        </w:tc>
      </w:tr>
      <w:tr w:rsidR="00E55324" w:rsidRPr="004841CB" w:rsidTr="00726300">
        <w:tc>
          <w:tcPr>
            <w:tcW w:w="6854" w:type="dxa"/>
          </w:tcPr>
          <w:p w:rsidR="00E55324" w:rsidRPr="004841CB" w:rsidRDefault="00E55324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</w:p>
        </w:tc>
      </w:tr>
      <w:tr w:rsidR="00E55324" w:rsidRPr="004841CB" w:rsidTr="00726300">
        <w:tc>
          <w:tcPr>
            <w:tcW w:w="6854" w:type="dxa"/>
          </w:tcPr>
          <w:p w:rsidR="00E55324" w:rsidRPr="004841CB" w:rsidRDefault="00E55324" w:rsidP="00726300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(3) </w:t>
            </w:r>
            <w:r w:rsidRPr="004841CB">
              <w:rPr>
                <w:i/>
              </w:rPr>
              <w:t>Facilities for rinsing before refilling returned containers with fresh, hot water that is under pressure and not recirculated are provided as part of the dispensing system;</w:t>
            </w:r>
          </w:p>
        </w:tc>
      </w:tr>
      <w:tr w:rsidR="00E55324" w:rsidRPr="004841CB" w:rsidTr="00726300">
        <w:trPr>
          <w:trHeight w:val="306"/>
        </w:trPr>
        <w:tc>
          <w:tcPr>
            <w:tcW w:w="6854" w:type="dxa"/>
          </w:tcPr>
          <w:p w:rsidR="00E55324" w:rsidRPr="004841CB" w:rsidRDefault="00E55324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</w:p>
        </w:tc>
      </w:tr>
      <w:tr w:rsidR="00E55324" w:rsidRPr="004841CB" w:rsidTr="00726300">
        <w:trPr>
          <w:trHeight w:val="306"/>
        </w:trPr>
        <w:tc>
          <w:tcPr>
            <w:tcW w:w="6854" w:type="dxa"/>
          </w:tcPr>
          <w:p w:rsidR="00E55324" w:rsidRPr="004841CB" w:rsidRDefault="00E55324" w:rsidP="00726300">
            <w:pPr>
              <w:keepLines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(4) </w:t>
            </w:r>
            <w:r w:rsidRPr="004841CB">
              <w:rPr>
                <w:i/>
              </w:rPr>
              <w:t xml:space="preserve">The </w:t>
            </w:r>
            <w:r w:rsidRPr="004841CB">
              <w:rPr>
                <w:i/>
                <w:smallCaps/>
              </w:rPr>
              <w:t>consumer</w:t>
            </w:r>
            <w:r w:rsidRPr="004841CB">
              <w:rPr>
                <w:i/>
              </w:rPr>
              <w:t xml:space="preserve">-owned container returned to the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establishment</w:t>
            </w:r>
            <w:r w:rsidRPr="004841CB">
              <w:rPr>
                <w:i/>
              </w:rPr>
              <w:t xml:space="preserve"> for refilling is refilled for sale or service only to the same </w:t>
            </w:r>
            <w:r w:rsidRPr="004841CB">
              <w:rPr>
                <w:i/>
                <w:smallCaps/>
              </w:rPr>
              <w:t>consumer</w:t>
            </w:r>
            <w:r w:rsidRPr="004841CB">
              <w:rPr>
                <w:i/>
              </w:rPr>
              <w:t>; and</w:t>
            </w:r>
          </w:p>
        </w:tc>
      </w:tr>
      <w:tr w:rsidR="00E55324" w:rsidRPr="004841CB" w:rsidTr="00726300">
        <w:trPr>
          <w:trHeight w:val="306"/>
        </w:trPr>
        <w:tc>
          <w:tcPr>
            <w:tcW w:w="6854" w:type="dxa"/>
          </w:tcPr>
          <w:p w:rsidR="00E55324" w:rsidRPr="004841CB" w:rsidRDefault="00E55324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</w:p>
        </w:tc>
      </w:tr>
      <w:tr w:rsidR="00E55324" w:rsidRPr="004841CB" w:rsidTr="00726300">
        <w:trPr>
          <w:trHeight w:val="306"/>
        </w:trPr>
        <w:tc>
          <w:tcPr>
            <w:tcW w:w="6854" w:type="dxa"/>
          </w:tcPr>
          <w:p w:rsidR="00E55324" w:rsidRPr="004841CB" w:rsidRDefault="00E55324" w:rsidP="00726300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 xml:space="preserve">(5) </w:t>
            </w:r>
            <w:r w:rsidRPr="004841CB">
              <w:rPr>
                <w:i/>
              </w:rPr>
              <w:t xml:space="preserve">The container is refilled by:  </w:t>
            </w:r>
          </w:p>
        </w:tc>
      </w:tr>
      <w:tr w:rsidR="00E55324" w:rsidRPr="004841CB" w:rsidTr="00726300">
        <w:trPr>
          <w:trHeight w:val="306"/>
        </w:trPr>
        <w:tc>
          <w:tcPr>
            <w:tcW w:w="6854" w:type="dxa"/>
          </w:tcPr>
          <w:p w:rsidR="00E55324" w:rsidRPr="004841CB" w:rsidRDefault="00E55324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</w:p>
        </w:tc>
      </w:tr>
      <w:tr w:rsidR="00E55324" w:rsidRPr="004841CB" w:rsidTr="00726300">
        <w:trPr>
          <w:trHeight w:val="306"/>
        </w:trPr>
        <w:tc>
          <w:tcPr>
            <w:tcW w:w="6854" w:type="dxa"/>
          </w:tcPr>
          <w:p w:rsidR="00E55324" w:rsidRPr="004841CB" w:rsidRDefault="00E55324" w:rsidP="00726300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0"/>
              <w:rPr>
                <w:b/>
              </w:rPr>
            </w:pPr>
            <w:r w:rsidRPr="004841CB">
              <w:tab/>
              <w:t xml:space="preserve">(a) </w:t>
            </w:r>
            <w:r w:rsidRPr="004841CB">
              <w:rPr>
                <w:i/>
              </w:rPr>
              <w:t xml:space="preserve">An </w:t>
            </w:r>
            <w:r w:rsidRPr="004841CB">
              <w:rPr>
                <w:i/>
                <w:smallCaps/>
              </w:rPr>
              <w:t>employee</w:t>
            </w:r>
            <w:r w:rsidRPr="004841CB">
              <w:rPr>
                <w:i/>
              </w:rPr>
              <w:t xml:space="preserve"> of the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establishment</w:t>
            </w:r>
            <w:r w:rsidRPr="004841CB">
              <w:rPr>
                <w:i/>
              </w:rPr>
              <w:t>, or</w:t>
            </w:r>
          </w:p>
        </w:tc>
      </w:tr>
      <w:tr w:rsidR="00E55324" w:rsidRPr="004841CB" w:rsidTr="00726300">
        <w:trPr>
          <w:trHeight w:val="306"/>
        </w:trPr>
        <w:tc>
          <w:tcPr>
            <w:tcW w:w="6854" w:type="dxa"/>
          </w:tcPr>
          <w:p w:rsidR="00E55324" w:rsidRPr="004841CB" w:rsidRDefault="00E55324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</w:p>
        </w:tc>
      </w:tr>
      <w:tr w:rsidR="00E55324" w:rsidRPr="004841CB" w:rsidTr="00726300">
        <w:trPr>
          <w:trHeight w:val="306"/>
        </w:trPr>
        <w:tc>
          <w:tcPr>
            <w:tcW w:w="6854" w:type="dxa"/>
          </w:tcPr>
          <w:p w:rsidR="00E55324" w:rsidRPr="004841CB" w:rsidRDefault="00E55324" w:rsidP="00726300">
            <w:pPr>
              <w:keepNext/>
              <w:keepLines/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48" w:hanging="374"/>
              <w:rPr>
                <w:b/>
              </w:rPr>
            </w:pPr>
            <w:r w:rsidRPr="004841CB">
              <w:tab/>
              <w:t xml:space="preserve">(b) </w:t>
            </w:r>
            <w:r w:rsidRPr="004841CB">
              <w:rPr>
                <w:i/>
              </w:rPr>
              <w:t xml:space="preserve">The owner of the container if the </w:t>
            </w:r>
            <w:r w:rsidRPr="004841CB">
              <w:rPr>
                <w:i/>
                <w:smallCaps/>
              </w:rPr>
              <w:t>beverage</w:t>
            </w:r>
            <w:r w:rsidRPr="004841CB">
              <w:rPr>
                <w:i/>
              </w:rPr>
              <w:t xml:space="preserve"> system includes a contamination-free transfer process that cannot be bypassed by the container owner.  </w:t>
            </w:r>
          </w:p>
        </w:tc>
      </w:tr>
      <w:tr w:rsidR="00E55324" w:rsidRPr="004841CB" w:rsidTr="00726300">
        <w:tc>
          <w:tcPr>
            <w:tcW w:w="6854" w:type="dxa"/>
          </w:tcPr>
          <w:p w:rsidR="00E55324" w:rsidRPr="004841CB" w:rsidRDefault="00E55324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</w:p>
        </w:tc>
      </w:tr>
      <w:tr w:rsidR="00E55324" w:rsidRPr="004841CB" w:rsidTr="00726300">
        <w:tc>
          <w:tcPr>
            <w:tcW w:w="6854" w:type="dxa"/>
          </w:tcPr>
          <w:p w:rsidR="00E55324" w:rsidRPr="004841CB" w:rsidRDefault="00E55324" w:rsidP="00726300">
            <w:pPr>
              <w:widowControl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(C) </w:t>
            </w:r>
            <w:r w:rsidRPr="004841CB">
              <w:rPr>
                <w:i/>
                <w:smallCaps/>
              </w:rPr>
              <w:t>Consumer</w:t>
            </w:r>
            <w:r w:rsidRPr="004841CB">
              <w:rPr>
                <w:i/>
              </w:rPr>
              <w:t xml:space="preserve">-owned containers that are not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-specific may be filled at a water </w:t>
            </w:r>
            <w:r w:rsidRPr="004841CB">
              <w:rPr>
                <w:i/>
                <w:smallCaps/>
              </w:rPr>
              <w:t>vending machine</w:t>
            </w:r>
            <w:r w:rsidRPr="004841CB">
              <w:rPr>
                <w:i/>
              </w:rPr>
              <w:t xml:space="preserve"> or system.  </w:t>
            </w:r>
          </w:p>
        </w:tc>
      </w:tr>
    </w:tbl>
    <w:p w:rsidR="002B5976" w:rsidRDefault="002B5976"/>
    <w:sectPr w:rsidR="002B5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324"/>
    <w:rsid w:val="002B5976"/>
    <w:rsid w:val="00E5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32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324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2012-09-20T20:39:00Z</dcterms:created>
  <dcterms:modified xsi:type="dcterms:W3CDTF">2012-09-20T20:39:00Z</dcterms:modified>
</cp:coreProperties>
</file>