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1770C9" w:rsidRPr="004841CB" w:rsidTr="00EA35BF">
        <w:tc>
          <w:tcPr>
            <w:tcW w:w="7110" w:type="dxa"/>
          </w:tcPr>
          <w:p w:rsidR="001770C9" w:rsidRPr="004841CB" w:rsidRDefault="001770C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5-203.13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Service Sink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770C9" w:rsidRPr="004841CB" w:rsidRDefault="001770C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1770C9" w:rsidRPr="004841CB" w:rsidRDefault="001770C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At least 1 service sink or 1 curbed cleaning facility equipped with a floor drain shall be provided and conveniently located for the cleaning of mops or similar wet floor cleaning tools and for the disposal of mop water and similar liquid waste.  </w:t>
            </w:r>
          </w:p>
        </w:tc>
      </w:tr>
      <w:tr w:rsidR="001770C9" w:rsidRPr="004841CB" w:rsidTr="00EA35BF">
        <w:tc>
          <w:tcPr>
            <w:tcW w:w="7110" w:type="dxa"/>
          </w:tcPr>
          <w:p w:rsidR="001770C9" w:rsidRPr="004841CB" w:rsidRDefault="001770C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1770C9" w:rsidRPr="004841CB" w:rsidTr="00EA35BF">
        <w:tc>
          <w:tcPr>
            <w:tcW w:w="7110" w:type="dxa"/>
          </w:tcPr>
          <w:p w:rsidR="001770C9" w:rsidRPr="004841CB" w:rsidRDefault="001770C9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rFonts w:cs="Arial"/>
                <w:szCs w:val="24"/>
              </w:rPr>
              <w:t>(B)  Toilets and urinals may not be used as a service sink for the disposal of mop water and similar liquid waste.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C9"/>
    <w:rsid w:val="001770C9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0C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0C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2012-09-26T18:59:00Z</dcterms:created>
  <dcterms:modified xsi:type="dcterms:W3CDTF">2012-09-26T19:00:00Z</dcterms:modified>
</cp:coreProperties>
</file>