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552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3-303.12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Storage or Display of Food in Contact with Water or Ice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may not be stored in direct contact with ice or water if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is subject to the entry of water because of the nature of its </w:t>
            </w:r>
            <w:r w:rsidRPr="004841CB">
              <w:rPr>
                <w:rFonts w:cs="Arial"/>
                <w:szCs w:val="24"/>
              </w:rPr>
              <w:t>packaging</w:t>
            </w:r>
            <w:r w:rsidRPr="004841CB">
              <w:rPr>
                <w:rFonts w:cs="Arial"/>
              </w:rPr>
              <w:t xml:space="preserve">, wrapping, or container or </w:t>
            </w:r>
            <w:proofErr w:type="gramStart"/>
            <w:r w:rsidRPr="004841CB">
              <w:rPr>
                <w:rFonts w:cs="Arial"/>
              </w:rPr>
              <w:t>its</w:t>
            </w:r>
            <w:proofErr w:type="gramEnd"/>
            <w:r w:rsidRPr="004841CB">
              <w:rPr>
                <w:rFonts w:cs="Arial"/>
              </w:rPr>
              <w:t xml:space="preserve"> positioning in the ice or water.  </w:t>
            </w:r>
          </w:p>
        </w:tc>
      </w:tr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>((B) Except as specified in ¶¶ (C) and (D) of this section, un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may not be stored in direct contact with </w:t>
            </w:r>
            <w:proofErr w:type="spellStart"/>
            <w:r w:rsidRPr="004841CB">
              <w:rPr>
                <w:rFonts w:cs="Arial"/>
              </w:rPr>
              <w:t>undrained</w:t>
            </w:r>
            <w:proofErr w:type="spellEnd"/>
            <w:r w:rsidRPr="004841CB">
              <w:rPr>
                <w:rFonts w:cs="Arial"/>
              </w:rPr>
              <w:t xml:space="preserve"> ice.  </w:t>
            </w:r>
          </w:p>
        </w:tc>
      </w:tr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</w:rPr>
              <w:t xml:space="preserve">Whole, raw fruits or vegetables; cut, raw vegetables such as celery or carrot sticks or cut potatoes; and tofu may be immersed in ice or water.  </w:t>
            </w:r>
          </w:p>
        </w:tc>
      </w:tr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FE6B9A" w:rsidRPr="004841CB" w:rsidTr="00307065">
        <w:tc>
          <w:tcPr>
            <w:tcW w:w="6944" w:type="dxa"/>
          </w:tcPr>
          <w:p w:rsidR="00FE6B9A" w:rsidRPr="004841CB" w:rsidRDefault="00FE6B9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i/>
              </w:rPr>
              <w:t xml:space="preserve">Raw poultry and raw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 that are received immersed in ice in shipping containers may remain in that condition while in storage awaiting preparation, display, service, or sale.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9A"/>
    <w:rsid w:val="0068458B"/>
    <w:rsid w:val="00FE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9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B9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2012-09-11T12:15:00Z</dcterms:created>
  <dcterms:modified xsi:type="dcterms:W3CDTF">2012-09-11T12:16:00Z</dcterms:modified>
</cp:coreProperties>
</file>