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232" w:rsidRPr="004841CB" w:rsidRDefault="00EC0232" w:rsidP="00EC0232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3736"/>
          <w:tab w:val="left" w:pos="4173"/>
          <w:tab w:val="left" w:pos="4509"/>
          <w:tab w:val="left" w:pos="4795"/>
          <w:tab w:val="left" w:pos="5114"/>
          <w:tab w:val="left" w:pos="5568"/>
          <w:tab w:val="left" w:pos="5988"/>
        </w:tabs>
        <w:ind w:left="1496" w:hanging="1496"/>
      </w:pPr>
      <w:bookmarkStart w:id="0" w:name="_GoBack"/>
      <w:r w:rsidRPr="004841CB">
        <w:rPr>
          <w:b/>
        </w:rPr>
        <w:t>7-204.13</w:t>
      </w:r>
      <w:r w:rsidRPr="004841CB">
        <w:rPr>
          <w:b/>
        </w:rPr>
        <w:tab/>
      </w:r>
      <w:r w:rsidRPr="004841CB">
        <w:rPr>
          <w:b/>
        </w:rPr>
        <w:tab/>
        <w:t>Boiler Water Additives, Criteria</w:t>
      </w:r>
      <w:bookmarkEnd w:id="0"/>
      <w:r w:rsidRPr="004841CB">
        <w:rPr>
          <w:b/>
        </w:rPr>
        <w:t>.</w:t>
      </w:r>
    </w:p>
    <w:p w:rsidR="00EC0232" w:rsidRPr="004841CB" w:rsidRDefault="00EC0232" w:rsidP="00EC0232">
      <w:pPr>
        <w:tabs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3736"/>
          <w:tab w:val="left" w:pos="4173"/>
          <w:tab w:val="left" w:pos="4509"/>
          <w:tab w:val="left" w:pos="4795"/>
          <w:tab w:val="left" w:pos="5114"/>
          <w:tab w:val="left" w:pos="5568"/>
          <w:tab w:val="left" w:pos="5988"/>
        </w:tabs>
      </w:pPr>
    </w:p>
    <w:p w:rsidR="00DD09A2" w:rsidRDefault="00EC0232" w:rsidP="00EC0232">
      <w:r w:rsidRPr="004841CB">
        <w:t xml:space="preserve">Chemicals used as boiler water </w:t>
      </w:r>
      <w:r w:rsidRPr="004841CB">
        <w:rPr>
          <w:smallCaps/>
        </w:rPr>
        <w:t>additives</w:t>
      </w:r>
      <w:r w:rsidRPr="004841CB">
        <w:t xml:space="preserve"> shall meet the requirements specified in 21 CFR 173.310 Boiler </w:t>
      </w:r>
      <w:proofErr w:type="gramStart"/>
      <w:r w:rsidRPr="004841CB">
        <w:t>water  additives</w:t>
      </w:r>
      <w:proofErr w:type="gramEnd"/>
      <w:r w:rsidRPr="004841CB">
        <w:t>.</w:t>
      </w:r>
      <w:r w:rsidRPr="004841CB">
        <w:rPr>
          <w:vertAlign w:val="superscript"/>
        </w:rPr>
        <w:t xml:space="preserve"> P</w:t>
      </w:r>
    </w:p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232"/>
    <w:rsid w:val="00DD09A2"/>
    <w:rsid w:val="00EC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23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23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2012-09-06T20:25:00Z</dcterms:created>
  <dcterms:modified xsi:type="dcterms:W3CDTF">2012-09-06T20:25:00Z</dcterms:modified>
</cp:coreProperties>
</file>