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84B" w:rsidRPr="004841CB" w:rsidRDefault="00C7284B" w:rsidP="00C7284B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5-501.17</w:t>
      </w:r>
      <w:r w:rsidRPr="004841CB">
        <w:rPr>
          <w:b/>
        </w:rPr>
        <w:tab/>
      </w:r>
      <w:r w:rsidRPr="004841CB">
        <w:rPr>
          <w:b/>
        </w:rPr>
        <w:tab/>
        <w:t>Toilet Room Receptacle, Covered</w:t>
      </w:r>
      <w:bookmarkEnd w:id="0"/>
      <w:r w:rsidRPr="004841CB">
        <w:rPr>
          <w:b/>
        </w:rPr>
        <w:t xml:space="preserve">.  </w:t>
      </w:r>
    </w:p>
    <w:p w:rsidR="00C7284B" w:rsidRPr="004841CB" w:rsidRDefault="00C7284B" w:rsidP="00C7284B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C7284B" w:rsidP="00C7284B">
      <w:r w:rsidRPr="004841CB">
        <w:t xml:space="preserve">A toilet room used by females shall be provided with a covered receptacle for sanitary napkins.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84B"/>
    <w:rsid w:val="007135DF"/>
    <w:rsid w:val="00C7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84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84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2012-09-26T20:56:00Z</dcterms:created>
  <dcterms:modified xsi:type="dcterms:W3CDTF">2012-09-26T20:57:00Z</dcterms:modified>
</cp:coreProperties>
</file>