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5"/>
        <w:gridCol w:w="610"/>
        <w:gridCol w:w="6963"/>
      </w:tblGrid>
      <w:tr w:rsidR="00DA1AA3" w:rsidRPr="004841CB" w:rsidTr="008A647F">
        <w:tc>
          <w:tcPr>
            <w:tcW w:w="2070" w:type="dxa"/>
          </w:tcPr>
          <w:p w:rsidR="00DA1AA3" w:rsidRPr="004841CB" w:rsidRDefault="00DA1AA3" w:rsidP="008A647F">
            <w:pPr>
              <w:tabs>
                <w:tab w:val="left" w:pos="-720"/>
                <w:tab w:val="left" w:pos="0"/>
                <w:tab w:val="left" w:pos="61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rPr>
                <w:b/>
                <w:i/>
              </w:rPr>
            </w:pPr>
            <w:r w:rsidRPr="004841CB">
              <w:rPr>
                <w:b/>
                <w:i/>
              </w:rPr>
              <w:t xml:space="preserve">Original </w:t>
            </w:r>
          </w:p>
          <w:p w:rsidR="00DA1AA3" w:rsidRPr="004841CB" w:rsidRDefault="00DA1AA3" w:rsidP="008A647F">
            <w:pPr>
              <w:tabs>
                <w:tab w:val="left" w:pos="-720"/>
                <w:tab w:val="left" w:pos="0"/>
                <w:tab w:val="left" w:pos="612"/>
                <w:tab w:val="left" w:pos="998"/>
                <w:tab w:val="left" w:pos="1351"/>
                <w:tab w:val="left" w:pos="1737"/>
                <w:tab w:val="left" w:pos="2292"/>
                <w:tab w:val="left" w:pos="2678"/>
                <w:tab w:val="left" w:pos="3048"/>
                <w:tab w:val="left" w:pos="3417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rPr>
                <w:b/>
                <w:i/>
              </w:rPr>
            </w:pPr>
            <w:r w:rsidRPr="004841CB">
              <w:rPr>
                <w:b/>
                <w:i/>
              </w:rPr>
              <w:t>Containers</w:t>
            </w:r>
          </w:p>
        </w:tc>
        <w:tc>
          <w:tcPr>
            <w:tcW w:w="608" w:type="dxa"/>
          </w:tcPr>
          <w:p w:rsidR="00DA1AA3" w:rsidRPr="004841CB" w:rsidRDefault="00DA1AA3" w:rsidP="008A647F">
            <w:pPr>
              <w:rPr>
                <w:b/>
                <w:i/>
              </w:rPr>
            </w:pPr>
          </w:p>
        </w:tc>
        <w:tc>
          <w:tcPr>
            <w:tcW w:w="6944" w:type="dxa"/>
          </w:tcPr>
          <w:p w:rsidR="00DA1AA3" w:rsidRPr="004841CB" w:rsidRDefault="00DA1AA3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  <w:ind w:left="1496" w:hanging="1496"/>
              <w:rPr>
                <w:b/>
              </w:rPr>
            </w:pPr>
            <w:bookmarkStart w:id="0" w:name="_GoBack"/>
            <w:r w:rsidRPr="004841CB">
              <w:rPr>
                <w:b/>
              </w:rPr>
              <w:t>7-101.11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Identifying Information, Prominence</w:t>
            </w:r>
            <w:bookmarkEnd w:id="0"/>
            <w:r w:rsidRPr="004841CB">
              <w:rPr>
                <w:b/>
              </w:rPr>
              <w:t>.</w:t>
            </w:r>
          </w:p>
          <w:p w:rsidR="00DA1AA3" w:rsidRPr="004841CB" w:rsidRDefault="00DA1AA3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</w:p>
          <w:p w:rsidR="00DA1AA3" w:rsidRPr="004841CB" w:rsidRDefault="00DA1AA3" w:rsidP="008A647F">
            <w:pPr>
              <w:tabs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3736"/>
                <w:tab w:val="left" w:pos="4173"/>
                <w:tab w:val="left" w:pos="4509"/>
                <w:tab w:val="left" w:pos="4795"/>
                <w:tab w:val="left" w:pos="5114"/>
                <w:tab w:val="left" w:pos="5568"/>
                <w:tab w:val="left" w:pos="5988"/>
              </w:tabs>
            </w:pPr>
            <w:r w:rsidRPr="004841CB">
              <w:t xml:space="preserve">Containers of </w:t>
            </w:r>
            <w:r w:rsidRPr="004841CB">
              <w:rPr>
                <w:smallCaps/>
              </w:rPr>
              <w:t>poisonous or toxic materials</w:t>
            </w:r>
            <w:r w:rsidRPr="004841CB">
              <w:t xml:space="preserve"> and </w:t>
            </w:r>
            <w:r w:rsidRPr="004841CB">
              <w:rPr>
                <w:smallCaps/>
              </w:rPr>
              <w:t>personal care items</w:t>
            </w:r>
            <w:r w:rsidRPr="004841CB">
              <w:t xml:space="preserve"> shall bear a legible manufacturer's label.</w:t>
            </w:r>
            <w:r w:rsidRPr="004841CB">
              <w:rPr>
                <w:vertAlign w:val="superscript"/>
              </w:rPr>
              <w:t xml:space="preserve"> </w:t>
            </w:r>
            <w:proofErr w:type="gramStart"/>
            <w:r w:rsidRPr="004841CB">
              <w:rPr>
                <w:vertAlign w:val="superscript"/>
              </w:rPr>
              <w:t>Pf</w:t>
            </w:r>
            <w:r w:rsidRPr="004841CB">
              <w:t xml:space="preserve">  </w:t>
            </w:r>
            <w:r w:rsidRPr="004841CB">
              <w:rPr>
                <w:u w:val="single"/>
              </w:rPr>
              <w:t>Only</w:t>
            </w:r>
            <w:proofErr w:type="gramEnd"/>
            <w:r w:rsidRPr="004841CB">
              <w:rPr>
                <w:u w:val="single"/>
              </w:rPr>
              <w:t xml:space="preserve"> those pesticides that have been registered with the </w:t>
            </w:r>
            <w:proofErr w:type="spellStart"/>
            <w:r w:rsidRPr="004841CB">
              <w:rPr>
                <w:smallCaps/>
                <w:u w:val="single"/>
              </w:rPr>
              <w:t>epa</w:t>
            </w:r>
            <w:proofErr w:type="spellEnd"/>
            <w:r w:rsidRPr="004841CB">
              <w:rPr>
                <w:smallCaps/>
                <w:u w:val="single"/>
              </w:rPr>
              <w:t xml:space="preserve"> </w:t>
            </w:r>
            <w:r w:rsidRPr="004841CB">
              <w:rPr>
                <w:u w:val="single"/>
              </w:rPr>
              <w:t xml:space="preserve">and with the N.C. Department of Agriculture and Consumer Services shall be used. If the manufacturer’s label is missing from a pesticide container, the container shall be identified with the manufacturer’s product brand name, percentage of each active ingredient, and </w:t>
            </w:r>
            <w:r w:rsidRPr="004841CB">
              <w:rPr>
                <w:sz w:val="22"/>
                <w:u w:val="single"/>
              </w:rPr>
              <w:t>EPA</w:t>
            </w:r>
            <w:r w:rsidRPr="004841CB">
              <w:rPr>
                <w:u w:val="single"/>
              </w:rPr>
              <w:t xml:space="preserve"> registration number.</w:t>
            </w:r>
          </w:p>
        </w:tc>
      </w:tr>
    </w:tbl>
    <w:p w:rsidR="00DD09A2" w:rsidRDefault="00DD09A2"/>
    <w:sectPr w:rsidR="00DD0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AA3"/>
    <w:rsid w:val="00DA1AA3"/>
    <w:rsid w:val="00DD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AA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AA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2012-09-06T19:34:00Z</dcterms:created>
  <dcterms:modified xsi:type="dcterms:W3CDTF">2012-09-06T19:35:00Z</dcterms:modified>
</cp:coreProperties>
</file>