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38" w:type="dxa"/>
        <w:tblLayout w:type="fixed"/>
        <w:tblLook w:val="0000" w:firstRow="0" w:lastRow="0" w:firstColumn="0" w:lastColumn="0" w:noHBand="0" w:noVBand="0"/>
      </w:tblPr>
      <w:tblGrid>
        <w:gridCol w:w="2088"/>
        <w:gridCol w:w="630"/>
        <w:gridCol w:w="7020"/>
      </w:tblGrid>
      <w:tr w:rsidR="00EF5C5A" w:rsidRPr="004841CB" w:rsidTr="00F62DA8">
        <w:tc>
          <w:tcPr>
            <w:tcW w:w="2088" w:type="dxa"/>
          </w:tcPr>
          <w:p w:rsidR="00EF5C5A" w:rsidRPr="004841CB" w:rsidRDefault="00EF5C5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EF5C5A" w:rsidRPr="004841CB" w:rsidRDefault="00EF5C5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EF5C5A" w:rsidRPr="004841CB" w:rsidRDefault="00EF5C5A" w:rsidP="00F62DA8">
            <w:pPr>
              <w:keepNext/>
              <w:keepLines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3-201.15</w:t>
            </w:r>
            <w:r w:rsidRPr="004841CB">
              <w:rPr>
                <w:rFonts w:cs="Arial"/>
                <w:b/>
              </w:rPr>
              <w:tab/>
            </w:r>
            <w:proofErr w:type="spellStart"/>
            <w:r w:rsidRPr="004841CB">
              <w:rPr>
                <w:rFonts w:cs="Arial"/>
                <w:b/>
              </w:rPr>
              <w:t>Molluscan</w:t>
            </w:r>
            <w:proofErr w:type="spellEnd"/>
            <w:r w:rsidRPr="004841CB">
              <w:rPr>
                <w:rFonts w:cs="Arial"/>
                <w:b/>
              </w:rPr>
              <w:t xml:space="preserve"> Shellfish</w:t>
            </w:r>
            <w:bookmarkEnd w:id="0"/>
            <w:r w:rsidRPr="004841CB">
              <w:rPr>
                <w:rFonts w:cs="Arial"/>
                <w:b/>
              </w:rPr>
              <w:t>.</w:t>
            </w:r>
          </w:p>
        </w:tc>
      </w:tr>
      <w:tr w:rsidR="00EF5C5A" w:rsidRPr="004841CB" w:rsidTr="00F62DA8">
        <w:tc>
          <w:tcPr>
            <w:tcW w:w="2088" w:type="dxa"/>
          </w:tcPr>
          <w:p w:rsidR="00EF5C5A" w:rsidRPr="004841CB" w:rsidRDefault="00EF5C5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EF5C5A" w:rsidRPr="004841CB" w:rsidRDefault="00EF5C5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EF5C5A" w:rsidRPr="004841CB" w:rsidRDefault="00EF5C5A" w:rsidP="00F62DA8">
            <w:pPr>
              <w:keepNext/>
              <w:keepLines/>
              <w:rPr>
                <w:rFonts w:cs="Arial"/>
              </w:rPr>
            </w:pPr>
          </w:p>
        </w:tc>
      </w:tr>
      <w:tr w:rsidR="00EF5C5A" w:rsidRPr="004841CB" w:rsidTr="00F62DA8">
        <w:tc>
          <w:tcPr>
            <w:tcW w:w="2088" w:type="dxa"/>
          </w:tcPr>
          <w:p w:rsidR="00EF5C5A" w:rsidRPr="004841CB" w:rsidRDefault="00EF5C5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EF5C5A" w:rsidRPr="004841CB" w:rsidRDefault="00EF5C5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EF5C5A" w:rsidRPr="004841CB" w:rsidRDefault="00EF5C5A" w:rsidP="00F62DA8">
            <w:pPr>
              <w:keepNext/>
              <w:keepLines/>
              <w:rPr>
                <w:rFonts w:cs="Arial"/>
              </w:rPr>
            </w:pPr>
            <w:r w:rsidRPr="004841CB">
              <w:rPr>
                <w:rFonts w:cs="Arial"/>
              </w:rPr>
              <w:t xml:space="preserve">(A) </w:t>
            </w:r>
            <w:proofErr w:type="spellStart"/>
            <w:r w:rsidRPr="004841CB">
              <w:rPr>
                <w:rFonts w:cs="Arial"/>
                <w:smallCaps/>
              </w:rPr>
              <w:t>Molluscan</w:t>
            </w:r>
            <w:proofErr w:type="spellEnd"/>
            <w:r w:rsidRPr="004841CB">
              <w:rPr>
                <w:rFonts w:cs="Arial"/>
                <w:smallCaps/>
              </w:rPr>
              <w:t xml:space="preserve"> shellfish</w:t>
            </w:r>
            <w:r w:rsidRPr="004841CB">
              <w:rPr>
                <w:rFonts w:cs="Arial"/>
              </w:rPr>
              <w:t xml:space="preserve"> shall be obtained from sources according to </w:t>
            </w:r>
            <w:r w:rsidRPr="004841CB">
              <w:rPr>
                <w:rFonts w:cs="Arial"/>
                <w:smallCaps/>
              </w:rPr>
              <w:t>law</w:t>
            </w:r>
            <w:r w:rsidRPr="004841CB">
              <w:rPr>
                <w:rFonts w:cs="Arial"/>
              </w:rPr>
              <w:t xml:space="preserve"> and the requirements specified in the U.S. Department of Health and Human Services, Public Health Service, Food and Drug Administration, National Shellfish Sanitation Program Guide for the Control of </w:t>
            </w:r>
            <w:proofErr w:type="spellStart"/>
            <w:r w:rsidRPr="004841CB">
              <w:rPr>
                <w:rFonts w:cs="Arial"/>
              </w:rPr>
              <w:t>Molluscan</w:t>
            </w:r>
            <w:proofErr w:type="spellEnd"/>
            <w:r w:rsidRPr="004841CB">
              <w:rPr>
                <w:rFonts w:cs="Arial"/>
              </w:rPr>
              <w:t xml:space="preserve"> Shellfish.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</w:p>
        </w:tc>
      </w:tr>
    </w:tbl>
    <w:p w:rsidR="00EF5C5A" w:rsidRPr="004841CB" w:rsidRDefault="00EF5C5A" w:rsidP="00EF5C5A">
      <w:pPr>
        <w:keepNext/>
        <w:keepLines/>
        <w:rPr>
          <w:rFonts w:cs="Arial"/>
        </w:rPr>
      </w:pPr>
    </w:p>
    <w:tbl>
      <w:tblPr>
        <w:tblW w:w="9738" w:type="dxa"/>
        <w:tblLayout w:type="fixed"/>
        <w:tblLook w:val="0000" w:firstRow="0" w:lastRow="0" w:firstColumn="0" w:lastColumn="0" w:noHBand="0" w:noVBand="0"/>
      </w:tblPr>
      <w:tblGrid>
        <w:gridCol w:w="2088"/>
        <w:gridCol w:w="630"/>
        <w:gridCol w:w="7020"/>
      </w:tblGrid>
      <w:tr w:rsidR="00EF5C5A" w:rsidRPr="004841CB" w:rsidTr="00F62DA8">
        <w:tc>
          <w:tcPr>
            <w:tcW w:w="2088" w:type="dxa"/>
          </w:tcPr>
          <w:p w:rsidR="00EF5C5A" w:rsidRPr="004841CB" w:rsidRDefault="00EF5C5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EF5C5A" w:rsidRPr="004841CB" w:rsidRDefault="00EF5C5A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EF5C5A" w:rsidRPr="004841CB" w:rsidRDefault="00EF5C5A" w:rsidP="00F62DA8">
            <w:pPr>
              <w:keepNext/>
              <w:keepLines/>
              <w:rPr>
                <w:rFonts w:cs="Arial"/>
              </w:rPr>
            </w:pPr>
            <w:r w:rsidRPr="004841CB">
              <w:rPr>
                <w:rFonts w:cs="Arial"/>
              </w:rPr>
              <w:t xml:space="preserve">(B) </w:t>
            </w:r>
            <w:proofErr w:type="spellStart"/>
            <w:r w:rsidRPr="004841CB">
              <w:rPr>
                <w:rFonts w:cs="Arial"/>
                <w:smallCaps/>
              </w:rPr>
              <w:t>Molluscan</w:t>
            </w:r>
            <w:proofErr w:type="spellEnd"/>
            <w:r w:rsidRPr="004841CB">
              <w:rPr>
                <w:rFonts w:cs="Arial"/>
                <w:smallCaps/>
              </w:rPr>
              <w:t xml:space="preserve"> shellfish</w:t>
            </w:r>
            <w:r w:rsidRPr="004841CB">
              <w:rPr>
                <w:rFonts w:cs="Arial"/>
              </w:rPr>
              <w:t xml:space="preserve"> received in interstate commerce shall be from sources that are listed in the Interstate Certified Shellfish Shippers List.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</w:p>
        </w:tc>
      </w:tr>
    </w:tbl>
    <w:p w:rsidR="00DF341E" w:rsidRDefault="00DF341E"/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C5A"/>
    <w:rsid w:val="00DF341E"/>
    <w:rsid w:val="00EF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C5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C5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2012-09-06T01:32:00Z</dcterms:created>
  <dcterms:modified xsi:type="dcterms:W3CDTF">2012-09-06T01:32:00Z</dcterms:modified>
</cp:coreProperties>
</file>