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731"/>
        <w:gridCol w:w="7046"/>
      </w:tblGrid>
      <w:tr w:rsidR="004C6A52" w:rsidRPr="004841CB" w:rsidTr="00EA35BF">
        <w:tc>
          <w:tcPr>
            <w:tcW w:w="1958" w:type="dxa"/>
          </w:tcPr>
          <w:p w:rsidR="004C6A52" w:rsidRPr="004841CB" w:rsidRDefault="004C6A52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b/>
                <w:i/>
              </w:rPr>
              <w:t>Numbers and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Capacities</w:t>
            </w:r>
          </w:p>
        </w:tc>
        <w:tc>
          <w:tcPr>
            <w:tcW w:w="720" w:type="dxa"/>
          </w:tcPr>
          <w:p w:rsidR="004C6A52" w:rsidRPr="004841CB" w:rsidRDefault="004C6A52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4C6A52" w:rsidRPr="004841CB" w:rsidRDefault="004C6A52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5-303.11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Filter, Compressed Air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4C6A52" w:rsidRPr="004841CB" w:rsidRDefault="004C6A52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  <w:p w:rsidR="004C6A52" w:rsidRPr="004841CB" w:rsidRDefault="004C6A52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A filter that does not pass oil or oil vapors shall be installed in the air supply line between the compressor and </w:t>
            </w:r>
            <w:r w:rsidRPr="004841CB">
              <w:rPr>
                <w:smallCaps/>
              </w:rPr>
              <w:t>drinking water</w:t>
            </w:r>
            <w:r w:rsidRPr="004841CB">
              <w:t xml:space="preserve"> system when compressed air is used to pressurize the water tank system.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52"/>
    <w:rsid w:val="004C6A52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5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5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2012-09-26T19:47:00Z</dcterms:created>
  <dcterms:modified xsi:type="dcterms:W3CDTF">2012-09-26T19:48:00Z</dcterms:modified>
</cp:coreProperties>
</file>