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540"/>
        <w:gridCol w:w="6922"/>
      </w:tblGrid>
      <w:tr w:rsidR="00FC0DFE" w:rsidRPr="004841CB" w:rsidTr="00EA35BF">
        <w:tc>
          <w:tcPr>
            <w:tcW w:w="2160" w:type="dxa"/>
          </w:tcPr>
          <w:p w:rsidR="00FC0DFE" w:rsidRPr="004841CB" w:rsidRDefault="00FC0DFE" w:rsidP="00EA35BF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rPr>
                <w:b/>
                <w:i/>
              </w:rPr>
              <w:t>Toilet Rooms</w:t>
            </w:r>
          </w:p>
        </w:tc>
        <w:tc>
          <w:tcPr>
            <w:tcW w:w="540" w:type="dxa"/>
          </w:tcPr>
          <w:p w:rsidR="00FC0DFE" w:rsidRPr="004841CB" w:rsidRDefault="00FC0DFE" w:rsidP="00EA35BF"/>
        </w:tc>
        <w:tc>
          <w:tcPr>
            <w:tcW w:w="6922" w:type="dxa"/>
          </w:tcPr>
          <w:p w:rsidR="00FC0DFE" w:rsidRPr="004841CB" w:rsidRDefault="00FC0DFE" w:rsidP="00EA35BF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bookmarkStart w:id="0" w:name="_GoBack"/>
            <w:r w:rsidRPr="004841CB">
              <w:rPr>
                <w:b/>
              </w:rPr>
              <w:t>6-402.11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Convenience and Accessibility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FC0DFE" w:rsidRPr="004841CB" w:rsidRDefault="00FC0DFE" w:rsidP="00EA35BF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FC0DFE" w:rsidRPr="004841CB" w:rsidRDefault="00FC0DFE" w:rsidP="00EA35BF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Toilet rooms shall be conveniently located and accessible to </w:t>
            </w:r>
            <w:r w:rsidRPr="004841CB">
              <w:rPr>
                <w:smallCaps/>
              </w:rPr>
              <w:t>employees</w:t>
            </w:r>
            <w:r w:rsidRPr="004841CB">
              <w:t xml:space="preserve"> during all hours of operation.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DFE"/>
    <w:rsid w:val="007135DF"/>
    <w:rsid w:val="00FC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DF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DF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2012-09-26T21:00:00Z</dcterms:created>
  <dcterms:modified xsi:type="dcterms:W3CDTF">2012-09-26T21:00:00Z</dcterms:modified>
</cp:coreProperties>
</file>