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1368BA" w:rsidRPr="004841CB" w:rsidTr="005F48DC">
        <w:tc>
          <w:tcPr>
            <w:tcW w:w="7020" w:type="dxa"/>
          </w:tcPr>
          <w:p w:rsidR="001368BA" w:rsidRPr="004841CB" w:rsidRDefault="001368BA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40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3-501.12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Potentially Hazardous Food (Time/Temperature Control for Safety Food), Slacking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1368BA" w:rsidRPr="004841CB" w:rsidRDefault="001368BA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1368BA" w:rsidRPr="004841CB" w:rsidRDefault="001368BA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Frozen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 xml:space="preserve">) that is slacked to moderate the temperature shall be held:  </w:t>
            </w:r>
          </w:p>
        </w:tc>
      </w:tr>
      <w:tr w:rsidR="001368BA" w:rsidRPr="004841CB" w:rsidTr="005F48DC">
        <w:tc>
          <w:tcPr>
            <w:tcW w:w="7020" w:type="dxa"/>
          </w:tcPr>
          <w:p w:rsidR="001368BA" w:rsidRPr="004841CB" w:rsidRDefault="001368BA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</w:rPr>
            </w:pPr>
          </w:p>
        </w:tc>
      </w:tr>
      <w:tr w:rsidR="001368BA" w:rsidRPr="004841CB" w:rsidTr="005F48DC">
        <w:tc>
          <w:tcPr>
            <w:tcW w:w="7020" w:type="dxa"/>
          </w:tcPr>
          <w:p w:rsidR="001368BA" w:rsidRPr="004841CB" w:rsidRDefault="001368BA" w:rsidP="005F48DC">
            <w:pPr>
              <w:keepNext/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(A) Under refrigeration that maintains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temperature at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</w:t>
            </w:r>
            <w:r w:rsidRPr="004841CB">
              <w:rPr>
                <w:rFonts w:cs="Arial"/>
                <w:u w:val="single"/>
              </w:rPr>
              <w:t xml:space="preserve">, or at </w:t>
            </w:r>
            <w:r w:rsidRPr="004841CB">
              <w:rPr>
                <w:rFonts w:cs="Arial"/>
                <w:szCs w:val="24"/>
                <w:u w:val="single"/>
              </w:rPr>
              <w:t>7ºC (45ºF) or less as specified under Subparagraph 3-501.16(A</w:t>
            </w:r>
            <w:proofErr w:type="gramStart"/>
            <w:r w:rsidRPr="004841CB">
              <w:rPr>
                <w:rFonts w:cs="Arial"/>
                <w:szCs w:val="24"/>
                <w:u w:val="single"/>
              </w:rPr>
              <w:t>)(</w:t>
            </w:r>
            <w:proofErr w:type="gramEnd"/>
            <w:r w:rsidRPr="004841CB">
              <w:rPr>
                <w:rFonts w:cs="Arial"/>
                <w:szCs w:val="24"/>
                <w:u w:val="single"/>
              </w:rPr>
              <w:t>2)(b).</w:t>
            </w:r>
          </w:p>
        </w:tc>
      </w:tr>
      <w:tr w:rsidR="001368BA" w:rsidRPr="004841CB" w:rsidTr="005F48DC">
        <w:tc>
          <w:tcPr>
            <w:tcW w:w="7020" w:type="dxa"/>
          </w:tcPr>
          <w:p w:rsidR="001368BA" w:rsidRPr="004841CB" w:rsidRDefault="001368B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</w:rPr>
            </w:pPr>
          </w:p>
        </w:tc>
      </w:tr>
      <w:tr w:rsidR="001368BA" w:rsidRPr="004841CB" w:rsidTr="005F48DC">
        <w:tc>
          <w:tcPr>
            <w:tcW w:w="7020" w:type="dxa"/>
          </w:tcPr>
          <w:p w:rsidR="001368BA" w:rsidRPr="004841CB" w:rsidRDefault="001368B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(B) At any temperature if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remains frozen.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8BA"/>
    <w:rsid w:val="001368BA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2012-09-07T19:21:00Z</dcterms:created>
  <dcterms:modified xsi:type="dcterms:W3CDTF">2012-09-07T19:23:00Z</dcterms:modified>
</cp:coreProperties>
</file>