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48" w:type="dxa"/>
        <w:tblLayout w:type="fixed"/>
        <w:tblLook w:val="0000" w:firstRow="0" w:lastRow="0" w:firstColumn="0" w:lastColumn="0" w:noHBand="0" w:noVBand="0"/>
      </w:tblPr>
      <w:tblGrid>
        <w:gridCol w:w="9648"/>
      </w:tblGrid>
      <w:tr w:rsidR="00552F9B" w:rsidRPr="004841CB" w:rsidTr="005F48DC">
        <w:tc>
          <w:tcPr>
            <w:tcW w:w="7020" w:type="dxa"/>
          </w:tcPr>
          <w:p w:rsidR="00552F9B" w:rsidRPr="004841CB" w:rsidRDefault="00552F9B" w:rsidP="005F48DC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ind w:left="1495" w:hanging="1495"/>
              <w:rPr>
                <w:rFonts w:cs="Arial"/>
                <w:b/>
              </w:rPr>
            </w:pPr>
            <w:bookmarkStart w:id="0" w:name="_GoBack"/>
            <w:r w:rsidRPr="004841CB">
              <w:rPr>
                <w:rFonts w:cs="Arial"/>
                <w:b/>
              </w:rPr>
              <w:t>3-501.15</w:t>
            </w:r>
            <w:r w:rsidRPr="004841CB">
              <w:rPr>
                <w:rFonts w:cs="Arial"/>
                <w:b/>
              </w:rPr>
              <w:tab/>
            </w:r>
            <w:r w:rsidRPr="004841CB">
              <w:rPr>
                <w:rFonts w:cs="Arial"/>
                <w:b/>
              </w:rPr>
              <w:tab/>
              <w:t>Cooling Methods</w:t>
            </w:r>
            <w:bookmarkEnd w:id="0"/>
            <w:r w:rsidRPr="004841CB">
              <w:rPr>
                <w:rFonts w:cs="Arial"/>
                <w:b/>
              </w:rPr>
              <w:t xml:space="preserve">.  </w:t>
            </w:r>
          </w:p>
        </w:tc>
      </w:tr>
      <w:tr w:rsidR="00552F9B" w:rsidRPr="004841CB" w:rsidTr="005F48DC">
        <w:tc>
          <w:tcPr>
            <w:tcW w:w="7020" w:type="dxa"/>
          </w:tcPr>
          <w:p w:rsidR="00552F9B" w:rsidRPr="004841CB" w:rsidRDefault="00552F9B" w:rsidP="005F48DC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ind w:left="1495" w:hanging="1495"/>
              <w:rPr>
                <w:rFonts w:cs="Arial"/>
                <w:b/>
              </w:rPr>
            </w:pPr>
          </w:p>
        </w:tc>
      </w:tr>
      <w:tr w:rsidR="00552F9B" w:rsidRPr="004841CB" w:rsidTr="005F48DC">
        <w:tc>
          <w:tcPr>
            <w:tcW w:w="7020" w:type="dxa"/>
          </w:tcPr>
          <w:p w:rsidR="00552F9B" w:rsidRPr="004841CB" w:rsidRDefault="00552F9B" w:rsidP="005F48DC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  <w:b/>
              </w:rPr>
            </w:pPr>
            <w:r w:rsidRPr="004841CB">
              <w:rPr>
                <w:rFonts w:cs="Arial"/>
              </w:rPr>
              <w:t>(A) Cooling shall be accomplished in accordance with the time and temperature criteria specified under § 3</w:t>
            </w:r>
            <w:r w:rsidRPr="004841CB">
              <w:rPr>
                <w:rFonts w:cs="Arial"/>
              </w:rPr>
              <w:noBreakHyphen/>
              <w:t xml:space="preserve">501.14 by using one or more of the following methods based on the type of </w:t>
            </w:r>
            <w:r w:rsidRPr="004841CB">
              <w:rPr>
                <w:rFonts w:cs="Arial"/>
                <w:smallCaps/>
              </w:rPr>
              <w:t>food</w:t>
            </w:r>
            <w:r w:rsidRPr="004841CB">
              <w:rPr>
                <w:rFonts w:cs="Arial"/>
              </w:rPr>
              <w:t xml:space="preserve"> being cooled:</w:t>
            </w:r>
          </w:p>
        </w:tc>
      </w:tr>
      <w:tr w:rsidR="00552F9B" w:rsidRPr="004841CB" w:rsidTr="005F48DC">
        <w:tc>
          <w:tcPr>
            <w:tcW w:w="7020" w:type="dxa"/>
          </w:tcPr>
          <w:p w:rsidR="00552F9B" w:rsidRPr="004841CB" w:rsidRDefault="00552F9B" w:rsidP="005F48DC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ind w:left="1495" w:hanging="1495"/>
              <w:rPr>
                <w:rFonts w:cs="Arial"/>
                <w:b/>
              </w:rPr>
            </w:pPr>
          </w:p>
        </w:tc>
      </w:tr>
      <w:tr w:rsidR="00552F9B" w:rsidRPr="004841CB" w:rsidTr="005F48DC">
        <w:tc>
          <w:tcPr>
            <w:tcW w:w="7020" w:type="dxa"/>
          </w:tcPr>
          <w:p w:rsidR="00552F9B" w:rsidRPr="004841CB" w:rsidRDefault="00552F9B" w:rsidP="005F48DC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ind w:left="1"/>
              <w:rPr>
                <w:rFonts w:cs="Arial"/>
                <w:b/>
              </w:rPr>
            </w:pPr>
            <w:r w:rsidRPr="004841CB">
              <w:rPr>
                <w:rFonts w:cs="Arial"/>
              </w:rPr>
              <w:tab/>
              <w:t xml:space="preserve">(1) Placing the </w:t>
            </w:r>
            <w:r w:rsidRPr="004841CB">
              <w:rPr>
                <w:rFonts w:cs="Arial"/>
                <w:smallCaps/>
              </w:rPr>
              <w:t>food</w:t>
            </w:r>
            <w:r w:rsidRPr="004841CB">
              <w:rPr>
                <w:rFonts w:cs="Arial"/>
              </w:rPr>
              <w:t xml:space="preserve"> in shallow pans;</w:t>
            </w:r>
            <w:r w:rsidRPr="004841CB">
              <w:rPr>
                <w:rFonts w:cs="Arial"/>
                <w:vertAlign w:val="superscript"/>
              </w:rPr>
              <w:t xml:space="preserve"> Pf</w:t>
            </w:r>
          </w:p>
        </w:tc>
      </w:tr>
      <w:tr w:rsidR="00552F9B" w:rsidRPr="004841CB" w:rsidTr="005F48DC">
        <w:tc>
          <w:tcPr>
            <w:tcW w:w="7020" w:type="dxa"/>
          </w:tcPr>
          <w:p w:rsidR="00552F9B" w:rsidRPr="004841CB" w:rsidRDefault="00552F9B" w:rsidP="005F48DC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ind w:left="1495" w:hanging="1495"/>
              <w:rPr>
                <w:rFonts w:cs="Arial"/>
                <w:b/>
              </w:rPr>
            </w:pPr>
          </w:p>
        </w:tc>
      </w:tr>
      <w:tr w:rsidR="00552F9B" w:rsidRPr="004841CB" w:rsidTr="005F48DC">
        <w:tc>
          <w:tcPr>
            <w:tcW w:w="7020" w:type="dxa"/>
          </w:tcPr>
          <w:p w:rsidR="00552F9B" w:rsidRPr="004841CB" w:rsidRDefault="00552F9B" w:rsidP="005F48DC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ind w:left="1495" w:hanging="1495"/>
              <w:rPr>
                <w:rFonts w:cs="Arial"/>
                <w:b/>
              </w:rPr>
            </w:pPr>
            <w:r w:rsidRPr="004841CB">
              <w:rPr>
                <w:rFonts w:cs="Arial"/>
              </w:rPr>
              <w:tab/>
              <w:t xml:space="preserve">(2) Separating the </w:t>
            </w:r>
            <w:r w:rsidRPr="004841CB">
              <w:rPr>
                <w:rFonts w:cs="Arial"/>
                <w:smallCaps/>
              </w:rPr>
              <w:t>food</w:t>
            </w:r>
            <w:r w:rsidRPr="004841CB">
              <w:rPr>
                <w:rFonts w:cs="Arial"/>
              </w:rPr>
              <w:t xml:space="preserve"> into smaller or thinner portions;</w:t>
            </w:r>
            <w:r w:rsidRPr="004841CB">
              <w:rPr>
                <w:rFonts w:cs="Arial"/>
                <w:vertAlign w:val="superscript"/>
              </w:rPr>
              <w:t xml:space="preserve"> Pf</w:t>
            </w:r>
          </w:p>
        </w:tc>
      </w:tr>
      <w:tr w:rsidR="00552F9B" w:rsidRPr="004841CB" w:rsidTr="005F48DC">
        <w:tc>
          <w:tcPr>
            <w:tcW w:w="7020" w:type="dxa"/>
          </w:tcPr>
          <w:p w:rsidR="00552F9B" w:rsidRPr="004841CB" w:rsidRDefault="00552F9B" w:rsidP="005F48DC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ind w:left="1495" w:hanging="1495"/>
              <w:rPr>
                <w:rFonts w:cs="Arial"/>
                <w:b/>
              </w:rPr>
            </w:pPr>
          </w:p>
        </w:tc>
      </w:tr>
      <w:tr w:rsidR="00552F9B" w:rsidRPr="004841CB" w:rsidTr="005F48DC">
        <w:tc>
          <w:tcPr>
            <w:tcW w:w="7020" w:type="dxa"/>
          </w:tcPr>
          <w:p w:rsidR="00552F9B" w:rsidRPr="004841CB" w:rsidRDefault="00552F9B" w:rsidP="005F48DC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ind w:left="1"/>
              <w:rPr>
                <w:rFonts w:cs="Arial"/>
                <w:b/>
              </w:rPr>
            </w:pPr>
            <w:r w:rsidRPr="004841CB">
              <w:rPr>
                <w:rFonts w:cs="Arial"/>
              </w:rPr>
              <w:tab/>
              <w:t xml:space="preserve">(3) Using rapid cooling </w:t>
            </w:r>
            <w:r w:rsidRPr="004841CB">
              <w:rPr>
                <w:rFonts w:cs="Arial"/>
                <w:smallCaps/>
              </w:rPr>
              <w:t>equipment</w:t>
            </w:r>
            <w:r w:rsidRPr="004841CB">
              <w:rPr>
                <w:rFonts w:cs="Arial"/>
              </w:rPr>
              <w:t>;</w:t>
            </w:r>
            <w:r w:rsidRPr="004841CB">
              <w:rPr>
                <w:rFonts w:cs="Arial"/>
                <w:vertAlign w:val="superscript"/>
              </w:rPr>
              <w:t xml:space="preserve"> Pf</w:t>
            </w:r>
          </w:p>
        </w:tc>
      </w:tr>
      <w:tr w:rsidR="00552F9B" w:rsidRPr="004841CB" w:rsidTr="005F48DC">
        <w:tc>
          <w:tcPr>
            <w:tcW w:w="7020" w:type="dxa"/>
          </w:tcPr>
          <w:p w:rsidR="00552F9B" w:rsidRPr="004841CB" w:rsidRDefault="00552F9B" w:rsidP="005F48DC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ind w:left="374" w:hanging="374"/>
              <w:rPr>
                <w:rFonts w:cs="Arial"/>
              </w:rPr>
            </w:pPr>
          </w:p>
        </w:tc>
      </w:tr>
      <w:tr w:rsidR="00552F9B" w:rsidRPr="004841CB" w:rsidTr="005F48DC">
        <w:tc>
          <w:tcPr>
            <w:tcW w:w="7020" w:type="dxa"/>
          </w:tcPr>
          <w:p w:rsidR="00552F9B" w:rsidRPr="004841CB" w:rsidRDefault="00552F9B" w:rsidP="005F48DC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ind w:left="374" w:hanging="374"/>
              <w:rPr>
                <w:rFonts w:cs="Arial"/>
              </w:rPr>
            </w:pPr>
            <w:r w:rsidRPr="004841CB">
              <w:rPr>
                <w:rFonts w:cs="Arial"/>
              </w:rPr>
              <w:tab/>
              <w:t xml:space="preserve">(4) Stirring the </w:t>
            </w:r>
            <w:r w:rsidRPr="004841CB">
              <w:rPr>
                <w:rFonts w:cs="Arial"/>
                <w:smallCaps/>
              </w:rPr>
              <w:t>food</w:t>
            </w:r>
            <w:r w:rsidRPr="004841CB">
              <w:rPr>
                <w:rFonts w:cs="Arial"/>
              </w:rPr>
              <w:t xml:space="preserve"> in a container placed in an ice water  bath;</w:t>
            </w:r>
            <w:r w:rsidRPr="004841CB">
              <w:rPr>
                <w:rFonts w:cs="Arial"/>
                <w:vertAlign w:val="superscript"/>
              </w:rPr>
              <w:t xml:space="preserve"> Pf</w:t>
            </w:r>
          </w:p>
        </w:tc>
      </w:tr>
      <w:tr w:rsidR="00552F9B" w:rsidRPr="004841CB" w:rsidTr="005F48DC">
        <w:tc>
          <w:tcPr>
            <w:tcW w:w="7020" w:type="dxa"/>
          </w:tcPr>
          <w:p w:rsidR="00552F9B" w:rsidRPr="004841CB" w:rsidRDefault="00552F9B" w:rsidP="005F48DC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ind w:left="1"/>
              <w:rPr>
                <w:rFonts w:cs="Arial"/>
              </w:rPr>
            </w:pPr>
          </w:p>
        </w:tc>
      </w:tr>
      <w:tr w:rsidR="00552F9B" w:rsidRPr="004841CB" w:rsidTr="005F48DC">
        <w:tc>
          <w:tcPr>
            <w:tcW w:w="7020" w:type="dxa"/>
          </w:tcPr>
          <w:p w:rsidR="00552F9B" w:rsidRPr="004841CB" w:rsidRDefault="00552F9B" w:rsidP="005F48DC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ind w:left="1"/>
              <w:rPr>
                <w:rFonts w:cs="Arial"/>
              </w:rPr>
            </w:pPr>
            <w:r w:rsidRPr="004841CB">
              <w:rPr>
                <w:rFonts w:cs="Arial"/>
              </w:rPr>
              <w:tab/>
              <w:t>(5) Using containers that facilitate heat transfer;</w:t>
            </w:r>
            <w:r w:rsidRPr="004841CB">
              <w:rPr>
                <w:rFonts w:cs="Arial"/>
                <w:vertAlign w:val="superscript"/>
              </w:rPr>
              <w:t xml:space="preserve"> Pf</w:t>
            </w:r>
          </w:p>
        </w:tc>
      </w:tr>
      <w:tr w:rsidR="00552F9B" w:rsidRPr="004841CB" w:rsidTr="005F48DC">
        <w:tc>
          <w:tcPr>
            <w:tcW w:w="7020" w:type="dxa"/>
          </w:tcPr>
          <w:p w:rsidR="00552F9B" w:rsidRPr="004841CB" w:rsidRDefault="00552F9B" w:rsidP="005F48DC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ind w:left="374" w:hanging="374"/>
              <w:rPr>
                <w:rFonts w:cs="Arial"/>
              </w:rPr>
            </w:pPr>
          </w:p>
        </w:tc>
      </w:tr>
      <w:tr w:rsidR="00552F9B" w:rsidRPr="004841CB" w:rsidTr="005F48DC">
        <w:tc>
          <w:tcPr>
            <w:tcW w:w="7020" w:type="dxa"/>
          </w:tcPr>
          <w:p w:rsidR="00552F9B" w:rsidRPr="004841CB" w:rsidRDefault="00552F9B" w:rsidP="005F48DC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ind w:left="1"/>
              <w:rPr>
                <w:rFonts w:cs="Arial"/>
              </w:rPr>
            </w:pPr>
            <w:r w:rsidRPr="004841CB">
              <w:rPr>
                <w:rFonts w:cs="Arial"/>
              </w:rPr>
              <w:tab/>
              <w:t>(6) Adding ice as an ingredient;</w:t>
            </w:r>
            <w:r w:rsidRPr="004841CB">
              <w:rPr>
                <w:rFonts w:cs="Arial"/>
                <w:vertAlign w:val="superscript"/>
              </w:rPr>
              <w:t xml:space="preserve"> Pf</w:t>
            </w:r>
            <w:r w:rsidRPr="004841CB">
              <w:rPr>
                <w:rFonts w:cs="Arial"/>
              </w:rPr>
              <w:t xml:space="preserve"> or</w:t>
            </w:r>
          </w:p>
        </w:tc>
      </w:tr>
      <w:tr w:rsidR="00552F9B" w:rsidRPr="004841CB" w:rsidTr="005F48DC">
        <w:tc>
          <w:tcPr>
            <w:tcW w:w="7020" w:type="dxa"/>
          </w:tcPr>
          <w:p w:rsidR="00552F9B" w:rsidRPr="004841CB" w:rsidRDefault="00552F9B" w:rsidP="005F48DC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ind w:left="374" w:hanging="374"/>
              <w:rPr>
                <w:rFonts w:cs="Arial"/>
              </w:rPr>
            </w:pPr>
          </w:p>
        </w:tc>
      </w:tr>
      <w:tr w:rsidR="00552F9B" w:rsidRPr="004841CB" w:rsidTr="005F48DC">
        <w:tc>
          <w:tcPr>
            <w:tcW w:w="7020" w:type="dxa"/>
          </w:tcPr>
          <w:p w:rsidR="00552F9B" w:rsidRPr="004841CB" w:rsidRDefault="00552F9B" w:rsidP="005F48DC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ind w:left="1"/>
              <w:rPr>
                <w:rFonts w:cs="Arial"/>
              </w:rPr>
            </w:pPr>
            <w:r w:rsidRPr="004841CB">
              <w:rPr>
                <w:rFonts w:cs="Arial"/>
              </w:rPr>
              <w:tab/>
              <w:t>(7) Other effective methods.</w:t>
            </w:r>
            <w:r w:rsidRPr="004841CB">
              <w:rPr>
                <w:rFonts w:cs="Arial"/>
                <w:vertAlign w:val="superscript"/>
              </w:rPr>
              <w:t xml:space="preserve"> Pf</w:t>
            </w:r>
            <w:r w:rsidRPr="004841CB">
              <w:rPr>
                <w:rFonts w:cs="Arial"/>
              </w:rPr>
              <w:t xml:space="preserve">  </w:t>
            </w:r>
          </w:p>
        </w:tc>
      </w:tr>
      <w:tr w:rsidR="00552F9B" w:rsidRPr="004841CB" w:rsidTr="005F48DC">
        <w:tc>
          <w:tcPr>
            <w:tcW w:w="7020" w:type="dxa"/>
          </w:tcPr>
          <w:p w:rsidR="00552F9B" w:rsidRPr="004841CB" w:rsidRDefault="00552F9B" w:rsidP="005F48DC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ind w:left="374" w:hanging="374"/>
              <w:rPr>
                <w:rFonts w:cs="Arial"/>
              </w:rPr>
            </w:pPr>
          </w:p>
        </w:tc>
      </w:tr>
      <w:tr w:rsidR="00552F9B" w:rsidRPr="004841CB" w:rsidTr="005F48DC">
        <w:tc>
          <w:tcPr>
            <w:tcW w:w="7020" w:type="dxa"/>
          </w:tcPr>
          <w:p w:rsidR="00552F9B" w:rsidRPr="004841CB" w:rsidRDefault="00552F9B" w:rsidP="005F48DC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</w:rPr>
            </w:pPr>
            <w:r w:rsidRPr="004841CB">
              <w:rPr>
                <w:rFonts w:cs="Arial"/>
              </w:rPr>
              <w:t xml:space="preserve">(B) When placed in cooling or cold holding </w:t>
            </w:r>
            <w:r w:rsidRPr="004841CB">
              <w:rPr>
                <w:rFonts w:cs="Arial"/>
                <w:smallCaps/>
              </w:rPr>
              <w:t>equipment</w:t>
            </w:r>
            <w:r w:rsidRPr="004841CB">
              <w:rPr>
                <w:rFonts w:cs="Arial"/>
              </w:rPr>
              <w:t xml:space="preserve">, </w:t>
            </w:r>
            <w:r w:rsidRPr="004841CB">
              <w:rPr>
                <w:rFonts w:cs="Arial"/>
                <w:smallCaps/>
              </w:rPr>
              <w:t>food</w:t>
            </w:r>
            <w:r w:rsidRPr="004841CB">
              <w:rPr>
                <w:rFonts w:cs="Arial"/>
              </w:rPr>
              <w:t xml:space="preserve"> containers in which </w:t>
            </w:r>
            <w:r w:rsidRPr="004841CB">
              <w:rPr>
                <w:rFonts w:cs="Arial"/>
                <w:smallCaps/>
              </w:rPr>
              <w:t>food</w:t>
            </w:r>
            <w:r w:rsidRPr="004841CB">
              <w:rPr>
                <w:rFonts w:cs="Arial"/>
              </w:rPr>
              <w:t xml:space="preserve"> is being cooled shall be:  </w:t>
            </w:r>
          </w:p>
        </w:tc>
      </w:tr>
      <w:tr w:rsidR="00552F9B" w:rsidRPr="004841CB" w:rsidTr="005F48DC">
        <w:tc>
          <w:tcPr>
            <w:tcW w:w="7020" w:type="dxa"/>
          </w:tcPr>
          <w:p w:rsidR="00552F9B" w:rsidRPr="004841CB" w:rsidRDefault="00552F9B" w:rsidP="005F48DC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ind w:left="374" w:hanging="374"/>
              <w:rPr>
                <w:rFonts w:cs="Arial"/>
              </w:rPr>
            </w:pPr>
          </w:p>
        </w:tc>
      </w:tr>
      <w:tr w:rsidR="00552F9B" w:rsidRPr="004841CB" w:rsidTr="005F48DC">
        <w:tc>
          <w:tcPr>
            <w:tcW w:w="7020" w:type="dxa"/>
          </w:tcPr>
          <w:p w:rsidR="00552F9B" w:rsidRPr="004841CB" w:rsidRDefault="00552F9B" w:rsidP="005F48DC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ind w:left="374" w:hanging="374"/>
              <w:rPr>
                <w:rFonts w:cs="Arial"/>
              </w:rPr>
            </w:pPr>
            <w:r w:rsidRPr="004841CB">
              <w:rPr>
                <w:rFonts w:cs="Arial"/>
              </w:rPr>
              <w:tab/>
              <w:t xml:space="preserve">(1) Arranged in the </w:t>
            </w:r>
            <w:r w:rsidRPr="004841CB">
              <w:rPr>
                <w:rFonts w:cs="Arial"/>
                <w:smallCaps/>
              </w:rPr>
              <w:t>equipment</w:t>
            </w:r>
            <w:r w:rsidRPr="004841CB">
              <w:rPr>
                <w:rFonts w:cs="Arial"/>
              </w:rPr>
              <w:t xml:space="preserve"> to provide maximum heat transfer through the container walls; and</w:t>
            </w:r>
          </w:p>
        </w:tc>
      </w:tr>
      <w:tr w:rsidR="00552F9B" w:rsidRPr="004841CB" w:rsidTr="005F48DC">
        <w:tc>
          <w:tcPr>
            <w:tcW w:w="7020" w:type="dxa"/>
          </w:tcPr>
          <w:p w:rsidR="00552F9B" w:rsidRPr="004841CB" w:rsidRDefault="00552F9B" w:rsidP="005F48DC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ind w:left="374" w:hanging="374"/>
              <w:rPr>
                <w:rFonts w:cs="Arial"/>
              </w:rPr>
            </w:pPr>
          </w:p>
        </w:tc>
      </w:tr>
      <w:tr w:rsidR="00552F9B" w:rsidRPr="004841CB" w:rsidTr="005F48DC">
        <w:tc>
          <w:tcPr>
            <w:tcW w:w="7020" w:type="dxa"/>
          </w:tcPr>
          <w:p w:rsidR="00552F9B" w:rsidRPr="004841CB" w:rsidRDefault="00552F9B" w:rsidP="005F48DC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ind w:left="374" w:hanging="374"/>
              <w:rPr>
                <w:rFonts w:cs="Arial"/>
              </w:rPr>
            </w:pPr>
            <w:r w:rsidRPr="004841CB">
              <w:rPr>
                <w:rFonts w:cs="Arial"/>
              </w:rPr>
              <w:tab/>
              <w:t>(2) Loosely covered, or uncovered if protected from overhead contamination as specified under Subparagraph 3</w:t>
            </w:r>
            <w:r w:rsidRPr="004841CB">
              <w:rPr>
                <w:rFonts w:cs="Arial"/>
              </w:rPr>
              <w:noBreakHyphen/>
            </w:r>
            <w:proofErr w:type="gramStart"/>
            <w:r w:rsidRPr="004841CB">
              <w:rPr>
                <w:rFonts w:cs="Arial"/>
              </w:rPr>
              <w:t>305.11(</w:t>
            </w:r>
            <w:proofErr w:type="gramEnd"/>
            <w:r w:rsidRPr="004841CB">
              <w:rPr>
                <w:rFonts w:cs="Arial"/>
              </w:rPr>
              <w:t xml:space="preserve">A)(2), during the cooling period to facilitate heat transfer from the surface of the </w:t>
            </w:r>
            <w:r w:rsidRPr="004841CB">
              <w:rPr>
                <w:rFonts w:cs="Arial"/>
                <w:smallCaps/>
              </w:rPr>
              <w:t>food</w:t>
            </w:r>
            <w:r w:rsidRPr="004841CB">
              <w:rPr>
                <w:rFonts w:cs="Arial"/>
              </w:rPr>
              <w:t xml:space="preserve">.  </w:t>
            </w:r>
          </w:p>
        </w:tc>
      </w:tr>
    </w:tbl>
    <w:p w:rsidR="00E5390E" w:rsidRDefault="00E5390E"/>
    <w:sectPr w:rsidR="00E539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6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F9B"/>
    <w:rsid w:val="00552F9B"/>
    <w:rsid w:val="00E53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2F9B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2F9B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2012-09-07T19:14:00Z</dcterms:created>
  <dcterms:modified xsi:type="dcterms:W3CDTF">2012-09-07T19:14:00Z</dcterms:modified>
</cp:coreProperties>
</file>