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13D" w:rsidRPr="004841CB" w:rsidRDefault="0029513D" w:rsidP="0029513D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  <w:ind w:left="1495" w:hanging="1495"/>
      </w:pPr>
      <w:bookmarkStart w:id="0" w:name="_GoBack"/>
      <w:proofErr w:type="gramStart"/>
      <w:r w:rsidRPr="004841CB">
        <w:rPr>
          <w:b/>
        </w:rPr>
        <w:t>4-502.12</w:t>
      </w:r>
      <w:r w:rsidRPr="004841CB">
        <w:rPr>
          <w:b/>
        </w:rPr>
        <w:tab/>
      </w:r>
      <w:r w:rsidRPr="004841CB">
        <w:rPr>
          <w:b/>
        </w:rPr>
        <w:tab/>
        <w:t>Single-Service and Single-Use Articles, Required Use</w:t>
      </w:r>
      <w:bookmarkEnd w:id="0"/>
      <w:r w:rsidRPr="004841CB">
        <w:rPr>
          <w:b/>
        </w:rPr>
        <w:t>.</w:t>
      </w:r>
      <w:proofErr w:type="gramEnd"/>
    </w:p>
    <w:p w:rsidR="0029513D" w:rsidRPr="004841CB" w:rsidRDefault="0029513D" w:rsidP="0029513D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</w:pPr>
    </w:p>
    <w:p w:rsidR="0068458B" w:rsidRDefault="0029513D" w:rsidP="0029513D">
      <w:r w:rsidRPr="004841CB">
        <w:t xml:space="preserve">A </w:t>
      </w:r>
      <w:r w:rsidRPr="004841CB">
        <w:rPr>
          <w:smallCaps/>
        </w:rPr>
        <w:t>food</w:t>
      </w:r>
      <w:r w:rsidRPr="004841CB">
        <w:t xml:space="preserve"> </w:t>
      </w:r>
      <w:r w:rsidRPr="004841CB">
        <w:rPr>
          <w:smallCaps/>
        </w:rPr>
        <w:t>establishment</w:t>
      </w:r>
      <w:r w:rsidRPr="004841CB">
        <w:t xml:space="preserve"> without facilities specified under Parts 4-6 and 4-7 for cleaning and </w:t>
      </w:r>
      <w:r w:rsidRPr="004841CB">
        <w:rPr>
          <w:smallCaps/>
        </w:rPr>
        <w:t>sanitizing</w:t>
      </w:r>
      <w:r w:rsidRPr="004841CB">
        <w:t xml:space="preserve"> </w:t>
      </w:r>
      <w:r w:rsidRPr="004841CB">
        <w:rPr>
          <w:smallCaps/>
          <w:szCs w:val="24"/>
        </w:rPr>
        <w:t>kitchenware</w:t>
      </w:r>
      <w:r w:rsidRPr="004841CB">
        <w:t xml:space="preserve"> and </w:t>
      </w:r>
      <w:r w:rsidRPr="004841CB">
        <w:rPr>
          <w:smallCaps/>
        </w:rPr>
        <w:t>tableware</w:t>
      </w:r>
      <w:r w:rsidRPr="004841CB">
        <w:t xml:space="preserve"> shall provide only </w:t>
      </w:r>
      <w:r w:rsidRPr="004841CB">
        <w:rPr>
          <w:smallCaps/>
        </w:rPr>
        <w:t>single-use</w:t>
      </w:r>
      <w:r w:rsidRPr="004841CB">
        <w:t xml:space="preserve"> </w:t>
      </w:r>
      <w:r w:rsidRPr="004841CB">
        <w:rPr>
          <w:smallCaps/>
        </w:rPr>
        <w:t>kitchenware</w:t>
      </w:r>
      <w:r w:rsidRPr="004841CB">
        <w:t xml:space="preserve">, </w:t>
      </w:r>
      <w:r w:rsidRPr="004841CB">
        <w:rPr>
          <w:smallCaps/>
        </w:rPr>
        <w:t>single-service</w:t>
      </w:r>
      <w:r w:rsidRPr="004841CB">
        <w:t xml:space="preserve"> </w:t>
      </w:r>
      <w:r w:rsidRPr="004841CB">
        <w:rPr>
          <w:smallCaps/>
        </w:rPr>
        <w:t>articles</w:t>
      </w:r>
      <w:r w:rsidRPr="004841CB">
        <w:t xml:space="preserve">, and </w:t>
      </w:r>
      <w:r w:rsidRPr="004841CB">
        <w:rPr>
          <w:smallCaps/>
        </w:rPr>
        <w:t>single-use</w:t>
      </w:r>
      <w:r w:rsidRPr="004841CB">
        <w:t xml:space="preserve"> </w:t>
      </w:r>
      <w:r w:rsidRPr="004841CB">
        <w:rPr>
          <w:smallCaps/>
        </w:rPr>
        <w:t>articles</w:t>
      </w:r>
      <w:r w:rsidRPr="004841CB">
        <w:t xml:space="preserve"> for use by </w:t>
      </w:r>
      <w:r w:rsidRPr="004841CB">
        <w:rPr>
          <w:smallCaps/>
        </w:rPr>
        <w:t xml:space="preserve">food employees and single-service articles </w:t>
      </w:r>
      <w:r w:rsidRPr="004841CB">
        <w:rPr>
          <w:szCs w:val="24"/>
        </w:rPr>
        <w:t xml:space="preserve">for use </w:t>
      </w:r>
      <w:proofErr w:type="gramStart"/>
      <w:r w:rsidRPr="004841CB">
        <w:rPr>
          <w:szCs w:val="24"/>
        </w:rPr>
        <w:t xml:space="preserve">by  </w:t>
      </w:r>
      <w:r w:rsidRPr="004841CB">
        <w:rPr>
          <w:smallCaps/>
          <w:szCs w:val="24"/>
        </w:rPr>
        <w:t>consumers</w:t>
      </w:r>
      <w:proofErr w:type="gramEnd"/>
      <w:r w:rsidRPr="004841CB">
        <w:rPr>
          <w:szCs w:val="24"/>
        </w:rPr>
        <w:t>.</w:t>
      </w:r>
      <w:r w:rsidRPr="004841CB">
        <w:rPr>
          <w:vertAlign w:val="superscript"/>
        </w:rPr>
        <w:t xml:space="preserve"> P</w:t>
      </w:r>
    </w:p>
    <w:sectPr w:rsidR="006845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13D"/>
    <w:rsid w:val="0029513D"/>
    <w:rsid w:val="0068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13D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13D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2012-09-11T13:45:00Z</dcterms:created>
  <dcterms:modified xsi:type="dcterms:W3CDTF">2012-09-11T13:46:00Z</dcterms:modified>
</cp:coreProperties>
</file>