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413" w:rsidRDefault="00917899" w:rsidP="00571413">
      <w:pPr>
        <w:jc w:val="center"/>
        <w:rPr>
          <w:b/>
        </w:rPr>
      </w:pPr>
      <w:r w:rsidRPr="00E5072B">
        <w:rPr>
          <w:b/>
        </w:rPr>
        <w:t xml:space="preserve">Davie County </w:t>
      </w:r>
      <w:r w:rsidR="00571413">
        <w:rPr>
          <w:b/>
        </w:rPr>
        <w:t xml:space="preserve">Consolidated </w:t>
      </w:r>
      <w:r w:rsidRPr="00E5072B">
        <w:rPr>
          <w:b/>
        </w:rPr>
        <w:t>Health</w:t>
      </w:r>
      <w:r w:rsidR="00571413">
        <w:rPr>
          <w:b/>
        </w:rPr>
        <w:t xml:space="preserve"> &amp; Human Services Agency</w:t>
      </w:r>
    </w:p>
    <w:p w:rsidR="00917899" w:rsidRPr="00E5072B" w:rsidRDefault="00BA4EEC" w:rsidP="00571413">
      <w:pPr>
        <w:jc w:val="center"/>
        <w:rPr>
          <w:b/>
        </w:rPr>
      </w:pPr>
      <w:r>
        <w:rPr>
          <w:b/>
        </w:rPr>
        <w:t>Environmental Health Specialist</w:t>
      </w:r>
    </w:p>
    <w:p w:rsidR="00917899" w:rsidRPr="00E5072B" w:rsidRDefault="00917899" w:rsidP="00917899">
      <w:pPr>
        <w:jc w:val="center"/>
        <w:rPr>
          <w:b/>
        </w:rPr>
      </w:pPr>
    </w:p>
    <w:p w:rsidR="00F97639" w:rsidRDefault="00917899" w:rsidP="00B846C4">
      <w:pPr>
        <w:rPr>
          <w:b/>
          <w:u w:val="single"/>
        </w:rPr>
      </w:pPr>
      <w:r w:rsidRPr="00E5072B">
        <w:rPr>
          <w:b/>
          <w:u w:val="single"/>
        </w:rPr>
        <w:t xml:space="preserve">Description of work:  </w:t>
      </w:r>
    </w:p>
    <w:p w:rsidR="00BA4EEC" w:rsidRDefault="00BA4EEC" w:rsidP="00BA4EEC">
      <w:pPr>
        <w:jc w:val="both"/>
      </w:pPr>
      <w:r>
        <w:t xml:space="preserve">The Environmental Health Specialist position is responsible for mandated inspections and permitting food service facilities, institutions, child care centers, public swimming pools, residential care facilities, lodging establishments, and local confinement facilities.  This position is also responsible for onsite wastewater evaluations and system layouts; water sampling, well site approvals, well grouting and well head inspections for private drinking water wells in Davie County.  </w:t>
      </w:r>
    </w:p>
    <w:p w:rsidR="00FB3473" w:rsidRPr="00FB3473" w:rsidRDefault="00FB3473" w:rsidP="00B846C4">
      <w:pPr>
        <w:autoSpaceDE w:val="0"/>
        <w:autoSpaceDN w:val="0"/>
        <w:adjustRightInd w:val="0"/>
        <w:rPr>
          <w:rFonts w:eastAsiaTheme="minorHAnsi"/>
        </w:rPr>
      </w:pPr>
    </w:p>
    <w:p w:rsidR="00B13138" w:rsidRDefault="0012168F" w:rsidP="003B1CF3">
      <w:pPr>
        <w:widowControl w:val="0"/>
        <w:autoSpaceDE w:val="0"/>
        <w:autoSpaceDN w:val="0"/>
        <w:adjustRightInd w:val="0"/>
        <w:spacing w:line="220" w:lineRule="atLeast"/>
        <w:jc w:val="both"/>
        <w:rPr>
          <w:b/>
          <w:bCs/>
          <w:u w:val="single"/>
        </w:rPr>
      </w:pPr>
      <w:r w:rsidRPr="00FB3473">
        <w:rPr>
          <w:b/>
          <w:bCs/>
          <w:u w:val="single"/>
        </w:rPr>
        <w:t>Knowledge, Skills, &amp; Abilities:</w:t>
      </w:r>
    </w:p>
    <w:p w:rsidR="00FB3473" w:rsidRDefault="00BA4EEC" w:rsidP="00FB3473">
      <w:pPr>
        <w:autoSpaceDE w:val="0"/>
        <w:autoSpaceDN w:val="0"/>
        <w:adjustRightInd w:val="0"/>
        <w:rPr>
          <w:rFonts w:cs="EPBKKB+Arial"/>
          <w:color w:val="000000"/>
        </w:rPr>
      </w:pPr>
      <w:r w:rsidRPr="00BA4EEC">
        <w:rPr>
          <w:rFonts w:cs="EPBKKB+Arial"/>
          <w:color w:val="000000"/>
        </w:rPr>
        <w:t>Working knowledge of environmental health laws, rules, and procedures, as well as a complete understanding of the concepts of public hea</w:t>
      </w:r>
      <w:r w:rsidR="00300D07">
        <w:rPr>
          <w:rFonts w:cs="EPBKKB+Arial"/>
          <w:color w:val="000000"/>
        </w:rPr>
        <w:t>l</w:t>
      </w:r>
      <w:r w:rsidRPr="00BA4EEC">
        <w:rPr>
          <w:rFonts w:cs="EPBKKB+Arial"/>
          <w:color w:val="000000"/>
        </w:rPr>
        <w:t xml:space="preserve">th law. Practical knowledge of microbiology, biology, chemistry, food science, epidemiology, soil science, entomology, and basic engineering technology as applied to environmental health practices. General knowledge of community resources. Working knowledge of the responsibilities of other agencies involved in environmental health work. Working knowledge of the interrelationship between socio-economic factors and environmental health concerns. Working knowledge of the design of on-site waste water treatment systems, food sanitation, food borne diseases, communicable diseases, vector control, protection of water supplies, solid waste management, and institutional sanitation. Working knowledge of inspection methods and investigation techniques as applied in environmental health. Ability to analyze and comprehend a wide variety of technical and administrative regulations, records, and reports. Ability to exercise sound </w:t>
      </w:r>
      <w:r w:rsidR="00002A68" w:rsidRPr="00BA4EEC">
        <w:rPr>
          <w:rFonts w:cs="EPBKKB+Arial"/>
          <w:color w:val="000000"/>
        </w:rPr>
        <w:t>judgment</w:t>
      </w:r>
      <w:r w:rsidRPr="00BA4EEC">
        <w:rPr>
          <w:rFonts w:cs="EPBKKB+Arial"/>
          <w:color w:val="000000"/>
        </w:rPr>
        <w:t xml:space="preserve"> and deal tactfully with a wide range of public contracts while enforcing public health laws and regulations. Ability to motivate and educate business and property owners and the consuming public in matters related to protecting and promoting public health. Ability to present formal environmental health training programs. Ability to develop and express ideas and opinions concisely, comprehensively, and clearly in oral and written from. Ability to independently plan and schedule work activities. Ability to apply environmental health knowledge and techniques in the investigation of environmental health problems.</w:t>
      </w:r>
    </w:p>
    <w:p w:rsidR="00BA4EEC" w:rsidRPr="00BA4EEC" w:rsidRDefault="00BA4EEC" w:rsidP="00FB3473">
      <w:pPr>
        <w:autoSpaceDE w:val="0"/>
        <w:autoSpaceDN w:val="0"/>
        <w:adjustRightInd w:val="0"/>
        <w:rPr>
          <w:rFonts w:eastAsiaTheme="minorHAnsi"/>
        </w:rPr>
      </w:pPr>
    </w:p>
    <w:p w:rsidR="00917899" w:rsidRPr="00FB3473" w:rsidRDefault="0012168F" w:rsidP="00917899">
      <w:pPr>
        <w:autoSpaceDE w:val="0"/>
        <w:autoSpaceDN w:val="0"/>
        <w:adjustRightInd w:val="0"/>
        <w:rPr>
          <w:rFonts w:eastAsiaTheme="minorHAnsi"/>
          <w:b/>
          <w:color w:val="000000"/>
          <w:u w:val="single"/>
        </w:rPr>
      </w:pPr>
      <w:r w:rsidRPr="00FB3473">
        <w:rPr>
          <w:rFonts w:eastAsiaTheme="minorHAnsi"/>
          <w:b/>
          <w:color w:val="000000"/>
          <w:u w:val="single"/>
        </w:rPr>
        <w:t xml:space="preserve">Minimum Training </w:t>
      </w:r>
      <w:proofErr w:type="gramStart"/>
      <w:r w:rsidRPr="00FB3473">
        <w:rPr>
          <w:rFonts w:eastAsiaTheme="minorHAnsi"/>
          <w:b/>
          <w:color w:val="000000"/>
          <w:u w:val="single"/>
        </w:rPr>
        <w:t>And</w:t>
      </w:r>
      <w:proofErr w:type="gramEnd"/>
      <w:r w:rsidRPr="00FB3473">
        <w:rPr>
          <w:rFonts w:eastAsiaTheme="minorHAnsi"/>
          <w:b/>
          <w:color w:val="000000"/>
          <w:u w:val="single"/>
        </w:rPr>
        <w:t xml:space="preserve"> Experience Requirements </w:t>
      </w:r>
    </w:p>
    <w:p w:rsidR="00002A68" w:rsidRPr="00002A68" w:rsidRDefault="00002A68" w:rsidP="00002A68">
      <w:pPr>
        <w:autoSpaceDE w:val="0"/>
        <w:autoSpaceDN w:val="0"/>
        <w:adjustRightInd w:val="0"/>
        <w:rPr>
          <w:rFonts w:eastAsiaTheme="minorHAnsi"/>
          <w:color w:val="000000"/>
        </w:rPr>
      </w:pPr>
      <w:r w:rsidRPr="00002A68">
        <w:rPr>
          <w:rFonts w:eastAsiaTheme="minorHAnsi"/>
          <w:color w:val="000000"/>
        </w:rPr>
        <w:t>Graduation from a four-year college or university with 30 semester</w:t>
      </w:r>
      <w:r w:rsidR="00B50759">
        <w:rPr>
          <w:rFonts w:eastAsiaTheme="minorHAnsi"/>
          <w:color w:val="000000"/>
        </w:rPr>
        <w:t xml:space="preserve"> hours</w:t>
      </w:r>
      <w:r w:rsidRPr="00002A68">
        <w:rPr>
          <w:rFonts w:eastAsiaTheme="minorHAnsi"/>
          <w:color w:val="000000"/>
        </w:rPr>
        <w:t xml:space="preserve"> of course work in the physical or biological sciences and two years of exposure in environmental health; or a four-year or Master’s degree in environmental health from a program which is accredited by the National Accreditation Council for Environmental Health Curricula of the National Environmental Health Association and one year of experience in environmental health.  Registration as a Sanitarian by the North Carolina Board of Sanitarian Examiners prior to employment. </w:t>
      </w:r>
      <w:r w:rsidR="00A6695D">
        <w:rPr>
          <w:rFonts w:eastAsiaTheme="minorHAnsi"/>
          <w:color w:val="000000"/>
        </w:rPr>
        <w:t xml:space="preserve"> Preference given to candidates who have completed CIT (Centralized Intern Training).</w:t>
      </w:r>
    </w:p>
    <w:p w:rsidR="00002A68" w:rsidRPr="00002A68" w:rsidRDefault="00002A68" w:rsidP="00002A68">
      <w:pPr>
        <w:autoSpaceDE w:val="0"/>
        <w:autoSpaceDN w:val="0"/>
        <w:adjustRightInd w:val="0"/>
        <w:rPr>
          <w:rFonts w:ascii="EPBKKB+Arial" w:eastAsiaTheme="minorHAnsi" w:hAnsi="EPBKKB+Arial" w:cs="EPBKKB+Arial"/>
          <w:color w:val="000000"/>
          <w:sz w:val="22"/>
          <w:szCs w:val="22"/>
        </w:rPr>
      </w:pPr>
    </w:p>
    <w:p w:rsidR="00917899" w:rsidRPr="00E5072B" w:rsidRDefault="00917899" w:rsidP="00917899">
      <w:pPr>
        <w:autoSpaceDE w:val="0"/>
        <w:autoSpaceDN w:val="0"/>
        <w:adjustRightInd w:val="0"/>
        <w:rPr>
          <w:rFonts w:eastAsiaTheme="minorHAnsi"/>
          <w:color w:val="000000"/>
        </w:rPr>
      </w:pPr>
      <w:r w:rsidRPr="00E5072B">
        <w:rPr>
          <w:rFonts w:eastAsiaTheme="minorHAnsi"/>
          <w:color w:val="000000"/>
        </w:rPr>
        <w:t>Position open until filled</w:t>
      </w:r>
    </w:p>
    <w:p w:rsidR="00917899" w:rsidRPr="00E5072B" w:rsidRDefault="00917899" w:rsidP="00917899">
      <w:pPr>
        <w:autoSpaceDE w:val="0"/>
        <w:autoSpaceDN w:val="0"/>
        <w:adjustRightInd w:val="0"/>
        <w:rPr>
          <w:rFonts w:eastAsiaTheme="minorHAnsi"/>
          <w:color w:val="000000"/>
        </w:rPr>
      </w:pPr>
    </w:p>
    <w:p w:rsidR="00917899" w:rsidRPr="00E5072B" w:rsidRDefault="00917899" w:rsidP="00917899">
      <w:pPr>
        <w:autoSpaceDE w:val="0"/>
        <w:autoSpaceDN w:val="0"/>
        <w:adjustRightInd w:val="0"/>
        <w:rPr>
          <w:rFonts w:eastAsiaTheme="minorHAnsi"/>
          <w:color w:val="000000"/>
        </w:rPr>
      </w:pPr>
      <w:r w:rsidRPr="00E5072B">
        <w:rPr>
          <w:rFonts w:eastAsiaTheme="minorHAnsi"/>
          <w:b/>
          <w:color w:val="000000"/>
        </w:rPr>
        <w:t>Salary:</w:t>
      </w:r>
      <w:r w:rsidR="00B50759">
        <w:rPr>
          <w:rFonts w:eastAsiaTheme="minorHAnsi"/>
          <w:color w:val="000000"/>
        </w:rPr>
        <w:t xml:space="preserve">  Grade 67, </w:t>
      </w:r>
      <w:bookmarkStart w:id="0" w:name="_GoBack"/>
      <w:bookmarkEnd w:id="0"/>
      <w:r w:rsidR="00002A68">
        <w:rPr>
          <w:rFonts w:eastAsiaTheme="minorHAnsi"/>
          <w:color w:val="000000"/>
        </w:rPr>
        <w:t>$37,371</w:t>
      </w:r>
      <w:r w:rsidR="00B50759">
        <w:rPr>
          <w:rFonts w:eastAsiaTheme="minorHAnsi"/>
          <w:color w:val="000000"/>
        </w:rPr>
        <w:t xml:space="preserve"> - $57,951</w:t>
      </w:r>
    </w:p>
    <w:p w:rsidR="00917899" w:rsidRPr="00E5072B" w:rsidRDefault="00917899" w:rsidP="00917899">
      <w:pPr>
        <w:autoSpaceDE w:val="0"/>
        <w:autoSpaceDN w:val="0"/>
        <w:adjustRightInd w:val="0"/>
        <w:rPr>
          <w:rFonts w:eastAsiaTheme="minorHAnsi"/>
          <w:color w:val="000000"/>
        </w:rPr>
      </w:pPr>
    </w:p>
    <w:p w:rsidR="0012168F" w:rsidRPr="00E5072B" w:rsidRDefault="0012168F" w:rsidP="0012168F">
      <w:r w:rsidRPr="00E5072B">
        <w:rPr>
          <w:b/>
        </w:rPr>
        <w:t>Application Process:</w:t>
      </w:r>
      <w:r w:rsidRPr="00E5072B">
        <w:t xml:space="preserve"> </w:t>
      </w:r>
    </w:p>
    <w:p w:rsidR="0012168F" w:rsidRPr="00E5072B" w:rsidRDefault="0012168F" w:rsidP="0012168F">
      <w:r w:rsidRPr="00E5072B">
        <w:t xml:space="preserve">Apply online at </w:t>
      </w:r>
      <w:hyperlink r:id="rId4" w:history="1">
        <w:r w:rsidRPr="00E5072B">
          <w:rPr>
            <w:rStyle w:val="Hyperlink"/>
          </w:rPr>
          <w:t>www.daviecountync.gov</w:t>
        </w:r>
      </w:hyperlink>
      <w:r w:rsidRPr="00E5072B">
        <w:t xml:space="preserve"> </w:t>
      </w:r>
    </w:p>
    <w:p w:rsidR="00917899" w:rsidRPr="00E5072B" w:rsidRDefault="00917899" w:rsidP="00917899">
      <w:pPr>
        <w:autoSpaceDE w:val="0"/>
        <w:autoSpaceDN w:val="0"/>
        <w:adjustRightInd w:val="0"/>
        <w:rPr>
          <w:rFonts w:eastAsiaTheme="minorHAnsi"/>
          <w:color w:val="000000"/>
        </w:rPr>
      </w:pPr>
    </w:p>
    <w:sectPr w:rsidR="00917899" w:rsidRPr="00E50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EPBKKB+Arial">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99"/>
    <w:rsid w:val="00002A68"/>
    <w:rsid w:val="000A7D78"/>
    <w:rsid w:val="000B3876"/>
    <w:rsid w:val="0012168F"/>
    <w:rsid w:val="00175519"/>
    <w:rsid w:val="00204CDF"/>
    <w:rsid w:val="00300D07"/>
    <w:rsid w:val="003723F9"/>
    <w:rsid w:val="00375A2F"/>
    <w:rsid w:val="003B1CF3"/>
    <w:rsid w:val="00413D2C"/>
    <w:rsid w:val="004A7E55"/>
    <w:rsid w:val="00522E25"/>
    <w:rsid w:val="00571413"/>
    <w:rsid w:val="007A2B6F"/>
    <w:rsid w:val="008A0639"/>
    <w:rsid w:val="008A2CFC"/>
    <w:rsid w:val="00914C26"/>
    <w:rsid w:val="00917899"/>
    <w:rsid w:val="00A6695D"/>
    <w:rsid w:val="00B13138"/>
    <w:rsid w:val="00B50759"/>
    <w:rsid w:val="00B846C4"/>
    <w:rsid w:val="00BA4EEC"/>
    <w:rsid w:val="00C80829"/>
    <w:rsid w:val="00C810A0"/>
    <w:rsid w:val="00C87E0A"/>
    <w:rsid w:val="00D209E9"/>
    <w:rsid w:val="00DF1112"/>
    <w:rsid w:val="00E5072B"/>
    <w:rsid w:val="00F97639"/>
    <w:rsid w:val="00FB3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D43FD-B83F-41CC-B8B8-76C8ECE3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8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168F"/>
    <w:rPr>
      <w:color w:val="0000FF"/>
      <w:u w:val="singl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1"/>
    <w:uiPriority w:val="99"/>
    <w:rsid w:val="00B13138"/>
    <w:rPr>
      <w:rFonts w:ascii="Arial" w:hAnsi="Arial" w:cs="Arial"/>
      <w:shd w:val="clear" w:color="auto" w:fill="FFFFFF"/>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uiPriority w:val="99"/>
    <w:rsid w:val="00B13138"/>
    <w:rPr>
      <w:rFonts w:ascii="Arial" w:hAnsi="Arial" w:cs="Arial"/>
      <w:u w:val="single"/>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B13138"/>
    <w:pPr>
      <w:widowControl w:val="0"/>
      <w:shd w:val="clear" w:color="auto" w:fill="FFFFFF"/>
      <w:spacing w:before="260" w:line="250" w:lineRule="exact"/>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viecounty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County of Davie</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Dotson</dc:creator>
  <cp:keywords/>
  <dc:description/>
  <cp:lastModifiedBy>Debra Dotson</cp:lastModifiedBy>
  <cp:revision>8</cp:revision>
  <dcterms:created xsi:type="dcterms:W3CDTF">2018-09-28T13:19:00Z</dcterms:created>
  <dcterms:modified xsi:type="dcterms:W3CDTF">2018-10-26T20:51:00Z</dcterms:modified>
</cp:coreProperties>
</file>